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97FB" w14:textId="54324029" w:rsidR="003C5633" w:rsidRPr="00517554" w:rsidRDefault="003C5633" w:rsidP="003C5633">
      <w:pPr>
        <w:jc w:val="center"/>
        <w:rPr>
          <w:b/>
          <w:bCs/>
        </w:rPr>
      </w:pPr>
      <w:r w:rsidRPr="00517554">
        <w:rPr>
          <w:b/>
          <w:bCs/>
        </w:rPr>
        <w:t>Regulamin</w:t>
      </w:r>
    </w:p>
    <w:p w14:paraId="06F32EBC" w14:textId="33465700" w:rsidR="003C5633" w:rsidRPr="00517554" w:rsidRDefault="003C5633" w:rsidP="00506C39">
      <w:pPr>
        <w:spacing w:after="0"/>
        <w:jc w:val="center"/>
        <w:rPr>
          <w:b/>
          <w:bCs/>
        </w:rPr>
      </w:pPr>
      <w:r w:rsidRPr="00517554">
        <w:rPr>
          <w:b/>
          <w:bCs/>
        </w:rPr>
        <w:t>XXVI edycji Konkursu</w:t>
      </w:r>
      <w:r w:rsidR="007E4A3B" w:rsidRPr="00517554">
        <w:rPr>
          <w:b/>
          <w:bCs/>
        </w:rPr>
        <w:t xml:space="preserve"> prac naukowych</w:t>
      </w:r>
      <w:r w:rsidRPr="00517554">
        <w:rPr>
          <w:b/>
          <w:bCs/>
        </w:rPr>
        <w:t xml:space="preserve"> im. Prof. Remigiusza Bierzanka</w:t>
      </w:r>
    </w:p>
    <w:p w14:paraId="3A549EC4" w14:textId="6EDF9E0D" w:rsidR="003C5633" w:rsidRPr="00517554" w:rsidRDefault="003C5633" w:rsidP="00506C39">
      <w:pPr>
        <w:spacing w:after="0"/>
        <w:jc w:val="center"/>
        <w:rPr>
          <w:b/>
          <w:bCs/>
        </w:rPr>
      </w:pPr>
      <w:r w:rsidRPr="00517554">
        <w:rPr>
          <w:b/>
          <w:bCs/>
        </w:rPr>
        <w:t>na najlepsze prace licencjackie, magisterskie, doktorskie</w:t>
      </w:r>
    </w:p>
    <w:p w14:paraId="5B5B8F15" w14:textId="77777777" w:rsidR="003C5633" w:rsidRPr="00517554" w:rsidRDefault="003C5633" w:rsidP="00506C39">
      <w:pPr>
        <w:spacing w:after="0"/>
        <w:jc w:val="center"/>
        <w:rPr>
          <w:b/>
          <w:bCs/>
        </w:rPr>
      </w:pPr>
      <w:r w:rsidRPr="00517554">
        <w:rPr>
          <w:b/>
          <w:bCs/>
        </w:rPr>
        <w:t>dotyczące międzynarodowego prawa humanitarnego</w:t>
      </w:r>
    </w:p>
    <w:p w14:paraId="628CF636" w14:textId="41F8CE0E" w:rsidR="003C5633" w:rsidRPr="00517554" w:rsidRDefault="007E4A3B" w:rsidP="00506C39">
      <w:pPr>
        <w:spacing w:after="0"/>
        <w:jc w:val="center"/>
        <w:rPr>
          <w:b/>
          <w:bCs/>
        </w:rPr>
      </w:pPr>
      <w:r w:rsidRPr="00517554">
        <w:rPr>
          <w:b/>
          <w:bCs/>
        </w:rPr>
        <w:t>lub</w:t>
      </w:r>
      <w:r w:rsidR="003C5633" w:rsidRPr="00517554">
        <w:rPr>
          <w:b/>
          <w:bCs/>
        </w:rPr>
        <w:t xml:space="preserve"> Międzynarodowego Ruchu Czerwonego Krzyża i Czerwonego Półksiężyca</w:t>
      </w:r>
    </w:p>
    <w:p w14:paraId="23E42539" w14:textId="77777777" w:rsidR="003C5633" w:rsidRPr="00517554" w:rsidRDefault="003C5633" w:rsidP="003C5633">
      <w:pPr>
        <w:jc w:val="center"/>
        <w:rPr>
          <w:b/>
          <w:bCs/>
        </w:rPr>
      </w:pPr>
    </w:p>
    <w:p w14:paraId="54CE70CC" w14:textId="77777777" w:rsidR="003C5633" w:rsidRPr="00517554" w:rsidRDefault="003C5633" w:rsidP="003C5633">
      <w:pPr>
        <w:rPr>
          <w:b/>
          <w:bCs/>
        </w:rPr>
      </w:pPr>
      <w:r w:rsidRPr="00517554">
        <w:rPr>
          <w:b/>
          <w:bCs/>
        </w:rPr>
        <w:t>1. Cele i przedmiot konkursu</w:t>
      </w:r>
    </w:p>
    <w:p w14:paraId="615E9B1D" w14:textId="5241C4D6" w:rsidR="003C5633" w:rsidRPr="00517554" w:rsidRDefault="003C5633" w:rsidP="003C5633">
      <w:r w:rsidRPr="00517554">
        <w:t>1.1. Wyłonienie najlepszych prac licencjackich, magisterskich, doktorskich</w:t>
      </w:r>
      <w:r w:rsidR="0015007C" w:rsidRPr="00517554">
        <w:t xml:space="preserve"> </w:t>
      </w:r>
      <w:r w:rsidRPr="00517554">
        <w:t xml:space="preserve">dotyczących zagadnień międzynarodowego prawa humanitarnego </w:t>
      </w:r>
      <w:r w:rsidR="00C26D9D" w:rsidRPr="00517554">
        <w:t>lub</w:t>
      </w:r>
      <w:r w:rsidRPr="00517554">
        <w:t xml:space="preserve"> Międzynarodowego Ruchu Czerwonego Krzyża i Czerwonego Półksiężyca.</w:t>
      </w:r>
    </w:p>
    <w:p w14:paraId="73009D8E" w14:textId="2AB6BB05" w:rsidR="003C5633" w:rsidRPr="00517554" w:rsidRDefault="003C5633" w:rsidP="003C5633">
      <w:r w:rsidRPr="00517554">
        <w:t>1.2. Popularyzowanie najlepszych prac poprzez pomoc w ich publikowaniu i wykorzystaniu, zwłaszcza w procesie edukacyjnym.</w:t>
      </w:r>
    </w:p>
    <w:p w14:paraId="6E6DB40F" w14:textId="241091D1" w:rsidR="003C5633" w:rsidRPr="00517554" w:rsidRDefault="003C5633" w:rsidP="003C5633">
      <w:r w:rsidRPr="00517554">
        <w:t xml:space="preserve">1.3. Promocja zawodowa autorów prac i pomoc w dalszym zgłębianiu/studiowaniu zagadnień, których prace dotyczą. </w:t>
      </w:r>
    </w:p>
    <w:p w14:paraId="4FE3A331" w14:textId="7ED4C883" w:rsidR="003C5633" w:rsidRPr="00517554" w:rsidRDefault="003C5633" w:rsidP="003C5633">
      <w:r w:rsidRPr="00517554">
        <w:t>1.4. Prace licencjackie, magisterskie, doktorskie zgłoszone do konkursu powinny obejmować następujące zagadnienia: międzynarodowe prawo humanitarne konfliktów zbrojnych, jego historia, rozwój i aktualne problemy, Międzynarodowy Ruchu Czerwonego Krzyża i Czerwonego Półksiężyca, jego historia, struktura i działalność oraz Podstawowe Zasady, relacje między prawem humanitarnym a prawami człowieka lub zagadnienia pokrewne.</w:t>
      </w:r>
    </w:p>
    <w:p w14:paraId="3FAD7609" w14:textId="5745D63D" w:rsidR="003C5633" w:rsidRPr="00517554" w:rsidRDefault="003C5633" w:rsidP="003C5633">
      <w:r w:rsidRPr="00517554">
        <w:t>1.5 Upowszechnianie nagrodzonych prac poprzez publikację tekstów na stronie internetowej Ministerstwa Spraw Zagranicznych, do której dostęp posiadają nie tylko pracownicy ministerstwa ale także pracownicy resortu oraz polskich placówek za granicą.</w:t>
      </w:r>
    </w:p>
    <w:p w14:paraId="7C960FD5" w14:textId="77777777" w:rsidR="003C5633" w:rsidRPr="00517554" w:rsidRDefault="003C5633" w:rsidP="003C5633">
      <w:pPr>
        <w:rPr>
          <w:b/>
          <w:bCs/>
        </w:rPr>
      </w:pPr>
      <w:r w:rsidRPr="00517554">
        <w:rPr>
          <w:b/>
          <w:bCs/>
        </w:rPr>
        <w:t>2. Zasady, tryb zgłaszania prac oraz przebieg konkursu</w:t>
      </w:r>
    </w:p>
    <w:p w14:paraId="6F809FCA" w14:textId="7A7B4A4B" w:rsidR="003C5633" w:rsidRPr="00517554" w:rsidRDefault="003C5633" w:rsidP="003C5633">
      <w:r w:rsidRPr="00517554">
        <w:t>2.1. Do konkursu mogą być zgłaszane prace</w:t>
      </w:r>
      <w:r w:rsidR="007E4A3B" w:rsidRPr="00517554">
        <w:t xml:space="preserve"> licencjackie, magisterskie,</w:t>
      </w:r>
      <w:r w:rsidRPr="00517554">
        <w:t xml:space="preserve"> doktorskie</w:t>
      </w:r>
      <w:r w:rsidR="002B1227" w:rsidRPr="00517554">
        <w:t xml:space="preserve"> </w:t>
      </w:r>
      <w:r w:rsidRPr="00517554">
        <w:t xml:space="preserve">obronione </w:t>
      </w:r>
      <w:r w:rsidR="00580254" w:rsidRPr="00517554">
        <w:br/>
      </w:r>
      <w:r w:rsidRPr="00517554">
        <w:t xml:space="preserve">w terminie </w:t>
      </w:r>
      <w:r w:rsidRPr="00194824">
        <w:rPr>
          <w:b/>
          <w:bCs/>
        </w:rPr>
        <w:t>od września 2024</w:t>
      </w:r>
      <w:r w:rsidR="002A6828" w:rsidRPr="00194824">
        <w:rPr>
          <w:b/>
          <w:bCs/>
        </w:rPr>
        <w:t xml:space="preserve"> r.</w:t>
      </w:r>
      <w:r w:rsidRPr="00194824">
        <w:rPr>
          <w:b/>
          <w:bCs/>
        </w:rPr>
        <w:t xml:space="preserve"> do października 2025 r.</w:t>
      </w:r>
    </w:p>
    <w:p w14:paraId="5A643AB8" w14:textId="7ABAEAD5" w:rsidR="003C5633" w:rsidRPr="00517554" w:rsidRDefault="003C5633" w:rsidP="003C5633">
      <w:r w:rsidRPr="00517554">
        <w:t>2.2. Przez zgłoszenie pracy do konkursu rozumie się nadesłanie</w:t>
      </w:r>
      <w:r w:rsidR="002A6828" w:rsidRPr="00517554">
        <w:t xml:space="preserve"> na adres</w:t>
      </w:r>
      <w:r w:rsidR="00941EDC" w:rsidRPr="00517554">
        <w:t xml:space="preserve"> </w:t>
      </w:r>
      <w:r w:rsidR="007E4A3B" w:rsidRPr="00517554">
        <w:t>Mokotowska 14,</w:t>
      </w:r>
      <w:r w:rsidR="0095050D" w:rsidRPr="00517554">
        <w:t xml:space="preserve"> </w:t>
      </w:r>
      <w:r w:rsidR="007E4A3B" w:rsidRPr="00517554">
        <w:t>00-561</w:t>
      </w:r>
      <w:r w:rsidR="003C329A">
        <w:t>,</w:t>
      </w:r>
      <w:r w:rsidR="007E4A3B" w:rsidRPr="00517554">
        <w:t xml:space="preserve"> Warszawa </w:t>
      </w:r>
      <w:r w:rsidRPr="00517554">
        <w:t>kopii pracy</w:t>
      </w:r>
      <w:r w:rsidR="007E4A3B" w:rsidRPr="00517554">
        <w:t xml:space="preserve"> wraz z jej wersją oraz </w:t>
      </w:r>
      <w:r w:rsidRPr="00517554">
        <w:t xml:space="preserve">opinią promotora i wypełnioną kartą zgłoszenia udziału w konkursie (wzór karty stanowi załącznik nr 1 do niniejszego regulaminu) </w:t>
      </w:r>
      <w:r w:rsidR="0095050D" w:rsidRPr="00517554">
        <w:br/>
      </w:r>
      <w:r w:rsidRPr="00517554">
        <w:t xml:space="preserve">w nieprzekraczalnym terminie do </w:t>
      </w:r>
      <w:r w:rsidRPr="00194824">
        <w:rPr>
          <w:b/>
          <w:bCs/>
        </w:rPr>
        <w:t>20 października 2025 r.</w:t>
      </w:r>
    </w:p>
    <w:p w14:paraId="37E2FFEB" w14:textId="29F9AF49" w:rsidR="003C5633" w:rsidRPr="00517554" w:rsidRDefault="003C5633" w:rsidP="003C5633">
      <w:r w:rsidRPr="00517554">
        <w:t>2.3. Prace zgłoszone do konkursu recenzują członkowie jury konkursowego powołanego przez Komisję ds. Upowszechniania Międzynarodowego Prawa Humanitarnego.</w:t>
      </w:r>
    </w:p>
    <w:p w14:paraId="54386830" w14:textId="6F2522C8" w:rsidR="003C5633" w:rsidRPr="00517554" w:rsidRDefault="003C5633" w:rsidP="003C5633">
      <w:r w:rsidRPr="00517554">
        <w:t xml:space="preserve">2.4. Rozstrzygniecie konkursu wraz z uroczystym wręczeniem nagród i wyróżnień odbędzie się </w:t>
      </w:r>
      <w:r w:rsidRPr="00517554">
        <w:br/>
        <w:t>w 2025 r. Wszyscy uczestnicy konkursu zostaną powiadomieni o jego rezultatach.</w:t>
      </w:r>
    </w:p>
    <w:p w14:paraId="4A781675" w14:textId="71A1F0A5" w:rsidR="003C5633" w:rsidRPr="00517554" w:rsidRDefault="003C5633" w:rsidP="003C5633">
      <w:r w:rsidRPr="00517554">
        <w:t xml:space="preserve">2.5. Osoby nagrodzone, w tym laureaci i wyróżnieni w Konkursie, </w:t>
      </w:r>
      <w:r w:rsidR="002A6828" w:rsidRPr="00517554">
        <w:t xml:space="preserve">wyrażają zgodę na </w:t>
      </w:r>
      <w:r w:rsidRPr="00517554">
        <w:t>udziel</w:t>
      </w:r>
      <w:r w:rsidR="002A6828" w:rsidRPr="00517554">
        <w:t xml:space="preserve">enie </w:t>
      </w:r>
      <w:r w:rsidRPr="00517554">
        <w:t xml:space="preserve"> PCK nieodpłatnie licencji nieograniczonej czasowo </w:t>
      </w:r>
      <w:r w:rsidR="008F3D13" w:rsidRPr="00517554">
        <w:t xml:space="preserve">i </w:t>
      </w:r>
      <w:r w:rsidRPr="00517554">
        <w:t>terytorialnie dotyczącej majątkowych praw autorskich do zgłoszonej pracy z prawem do udzielania dalszych licencji (sublicencji), zgodnie z wzorem oświadczenia stanowiącym załącznik nr 2 do niniejszego regulaminu</w:t>
      </w:r>
      <w:r w:rsidR="00EA1CC1" w:rsidRPr="00517554">
        <w:t xml:space="preserve">. </w:t>
      </w:r>
      <w:r w:rsidR="007E4A3B" w:rsidRPr="00517554">
        <w:t>Podpisane oświadczenie należy przesłać niezwłocznie po otrzymaniu informacji o nagrodzie lub wyróżnieniu.</w:t>
      </w:r>
    </w:p>
    <w:p w14:paraId="7C026163" w14:textId="77777777" w:rsidR="003C5633" w:rsidRPr="00517554" w:rsidRDefault="003C5633" w:rsidP="003C5633">
      <w:pPr>
        <w:rPr>
          <w:b/>
          <w:bCs/>
        </w:rPr>
      </w:pPr>
      <w:r w:rsidRPr="00517554">
        <w:rPr>
          <w:b/>
          <w:bCs/>
        </w:rPr>
        <w:t xml:space="preserve">3. Nagrody i wyróżnienia </w:t>
      </w:r>
    </w:p>
    <w:p w14:paraId="025F1FD6" w14:textId="77777777" w:rsidR="003C5633" w:rsidRPr="00517554" w:rsidRDefault="003C5633" w:rsidP="003C5633">
      <w:r w:rsidRPr="00517554">
        <w:t xml:space="preserve">3.1. Najlepsze prace zostaną nagrodzone nagrodami. </w:t>
      </w:r>
    </w:p>
    <w:p w14:paraId="3D2D54DB" w14:textId="1320400C" w:rsidR="0022400B" w:rsidRDefault="003C5633" w:rsidP="003C5633">
      <w:r w:rsidRPr="00517554">
        <w:t>3.2. Laureaci zostaną powiadomieni o miejscu i czasie wręczenia nagród i dyplomów.</w:t>
      </w:r>
    </w:p>
    <w:sectPr w:rsidR="0022400B" w:rsidSect="007C215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7BE06" w14:textId="77777777" w:rsidR="00E14756" w:rsidRDefault="00E14756" w:rsidP="002A6828">
      <w:pPr>
        <w:spacing w:after="0" w:line="240" w:lineRule="auto"/>
      </w:pPr>
      <w:r>
        <w:separator/>
      </w:r>
    </w:p>
  </w:endnote>
  <w:endnote w:type="continuationSeparator" w:id="0">
    <w:p w14:paraId="6CDB9316" w14:textId="77777777" w:rsidR="00E14756" w:rsidRDefault="00E14756" w:rsidP="002A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43E04" w14:textId="77777777" w:rsidR="00E14756" w:rsidRDefault="00E14756" w:rsidP="002A6828">
      <w:pPr>
        <w:spacing w:after="0" w:line="240" w:lineRule="auto"/>
      </w:pPr>
      <w:r>
        <w:separator/>
      </w:r>
    </w:p>
  </w:footnote>
  <w:footnote w:type="continuationSeparator" w:id="0">
    <w:p w14:paraId="69EA6E44" w14:textId="77777777" w:rsidR="00E14756" w:rsidRDefault="00E14756" w:rsidP="002A6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33"/>
    <w:rsid w:val="0015007C"/>
    <w:rsid w:val="00194824"/>
    <w:rsid w:val="001F7ABA"/>
    <w:rsid w:val="0021669A"/>
    <w:rsid w:val="0022400B"/>
    <w:rsid w:val="002A6828"/>
    <w:rsid w:val="002B1227"/>
    <w:rsid w:val="002B528D"/>
    <w:rsid w:val="003C329A"/>
    <w:rsid w:val="003C5633"/>
    <w:rsid w:val="00402FB5"/>
    <w:rsid w:val="00506C39"/>
    <w:rsid w:val="00517554"/>
    <w:rsid w:val="00580254"/>
    <w:rsid w:val="00680291"/>
    <w:rsid w:val="007C2153"/>
    <w:rsid w:val="007E4A3B"/>
    <w:rsid w:val="008D72D6"/>
    <w:rsid w:val="008F3D13"/>
    <w:rsid w:val="00900544"/>
    <w:rsid w:val="00926B35"/>
    <w:rsid w:val="00941EDC"/>
    <w:rsid w:val="00942FA3"/>
    <w:rsid w:val="0095050D"/>
    <w:rsid w:val="00B377E8"/>
    <w:rsid w:val="00C26D9D"/>
    <w:rsid w:val="00C45119"/>
    <w:rsid w:val="00C52EDB"/>
    <w:rsid w:val="00CF2420"/>
    <w:rsid w:val="00D36757"/>
    <w:rsid w:val="00E14756"/>
    <w:rsid w:val="00EA1CC1"/>
    <w:rsid w:val="00E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6BA0"/>
  <w15:chartTrackingRefBased/>
  <w15:docId w15:val="{7F43108C-84DC-4C02-9B6A-F103FF63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5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5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5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5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5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5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5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5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5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5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56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56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56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56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56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6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5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5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5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5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5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56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56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56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5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56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5633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8F3D1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8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8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8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2F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2F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F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Żbikowska</dc:creator>
  <cp:keywords/>
  <dc:description/>
  <cp:lastModifiedBy>Agata Żbikowska</cp:lastModifiedBy>
  <cp:revision>3</cp:revision>
  <cp:lastPrinted>2025-02-10T13:28:00Z</cp:lastPrinted>
  <dcterms:created xsi:type="dcterms:W3CDTF">2025-02-11T08:36:00Z</dcterms:created>
  <dcterms:modified xsi:type="dcterms:W3CDTF">2025-02-11T09:00:00Z</dcterms:modified>
</cp:coreProperties>
</file>