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highlight w:val="none"/>
          <w:shd w:fill="auto" w:val="clear"/>
        </w:rPr>
      </w:pPr>
      <w:bookmarkStart w:id="0" w:name="_GoBack"/>
      <w:bookmarkEnd w:id="0"/>
      <w:r>
        <w:rPr>
          <w:rFonts w:cs="Calibri" w:cstheme="minorHAnsi"/>
          <w:i/>
          <w:iCs/>
          <w:sz w:val="20"/>
          <w:szCs w:val="20"/>
          <w:shd w:fill="auto" w:val="clear"/>
        </w:rPr>
        <w:t>Za</w:t>
      </w:r>
      <w:r>
        <w:rPr>
          <w:i/>
          <w:iCs/>
          <w:sz w:val="20"/>
          <w:szCs w:val="20"/>
          <w:shd w:fill="auto" w:val="clear"/>
        </w:rPr>
        <w:t>łącznik nr 1 do Zapytania ofertowego z dnia 7 sierpnia 2024 r.</w:t>
      </w:r>
    </w:p>
    <w:p>
      <w:pPr>
        <w:pStyle w:val="Normal"/>
        <w:spacing w:lineRule="auto" w:line="240" w:before="0" w:after="0"/>
        <w:ind w:left="0" w:hanging="0"/>
        <w:jc w:val="right"/>
        <w:rPr>
          <w:highlight w:val="none"/>
          <w:shd w:fill="auto" w:val="clear"/>
        </w:rPr>
      </w:pPr>
      <w:r>
        <w:rPr>
          <w:rFonts w:eastAsia="Times New Roman" w:cs="Times New Roman"/>
          <w:i/>
          <w:iCs/>
          <w:sz w:val="20"/>
          <w:szCs w:val="20"/>
          <w:shd w:fill="auto" w:val="clear"/>
          <w:lang w:val="pl-PL"/>
        </w:rPr>
        <w:t>na usługę przygotowania i obsługi kodów umożliwiających zakup leków</w:t>
        <w:br/>
        <w:t>i innych produktów dostępnych w aptekach dla Polskiego Czerwonego Krzyża</w:t>
      </w:r>
    </w:p>
    <w:p>
      <w:pPr>
        <w:pStyle w:val="NoSpacing"/>
        <w:spacing w:lineRule="auto" w:line="276" w:before="114" w:after="114"/>
        <w:jc w:val="center"/>
        <w:rPr>
          <w:b/>
          <w:b/>
          <w:bCs/>
          <w:sz w:val="18"/>
          <w:szCs w:val="18"/>
          <w:highlight w:val="none"/>
          <w:shd w:fill="auto" w:val="clear"/>
        </w:rPr>
      </w:pPr>
      <w:r>
        <w:rPr>
          <w:b/>
          <w:bCs/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highlight w:val="none"/>
          <w:shd w:fill="auto" w:val="clear"/>
        </w:rPr>
      </w:pPr>
      <w:r>
        <w:rPr>
          <w:b/>
          <w:sz w:val="30"/>
          <w:szCs w:val="30"/>
          <w:shd w:fill="auto" w:val="clear"/>
        </w:rPr>
        <w:t>Oświadczenie Wykonawcy</w:t>
      </w:r>
    </w:p>
    <w:p>
      <w:pPr>
        <w:pStyle w:val="NoSpacing"/>
        <w:spacing w:lineRule="auto" w:line="276"/>
        <w:jc w:val="center"/>
        <w:rPr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 xml:space="preserve">(Wykonawca wypełnia wszystkie pola na </w:t>
      </w:r>
      <w:r>
        <w:rPr>
          <w:b/>
          <w:sz w:val="24"/>
          <w:szCs w:val="24"/>
          <w:shd w:fill="DDDDDD" w:val="clear"/>
        </w:rPr>
        <w:t>szarym</w:t>
      </w:r>
      <w:r>
        <w:rPr>
          <w:b/>
          <w:sz w:val="24"/>
          <w:szCs w:val="24"/>
          <w:shd w:fill="auto" w:val="clear"/>
        </w:rPr>
        <w:t xml:space="preserve"> tle) </w:t>
      </w:r>
    </w:p>
    <w:p>
      <w:pPr>
        <w:pStyle w:val="NoSpacing"/>
        <w:spacing w:lineRule="auto" w:line="276"/>
        <w:jc w:val="center"/>
        <w:rPr>
          <w:b/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p>
      <w:pPr>
        <w:pStyle w:val="NoSpacing"/>
        <w:spacing w:lineRule="auto" w:line="276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>Część I: Informacje dotyczące Zamawiającego oraz przedmiotu zamówienia</w:t>
      </w:r>
    </w:p>
    <w:p>
      <w:pPr>
        <w:pStyle w:val="NoSpacing"/>
        <w:spacing w:lineRule="auto" w:line="276"/>
        <w:ind w:left="720" w:hanging="0"/>
        <w:jc w:val="center"/>
        <w:rPr>
          <w:b/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tbl>
      <w:tblPr>
        <w:tblStyle w:val="Tabela-Siatka"/>
        <w:tblW w:w="9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20"/>
        <w:gridCol w:w="6319"/>
      </w:tblGrid>
      <w:tr>
        <w:trPr/>
        <w:tc>
          <w:tcPr>
            <w:tcW w:w="27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Tożsamość Zamawiającego</w:t>
            </w:r>
          </w:p>
        </w:tc>
        <w:tc>
          <w:tcPr>
            <w:tcW w:w="631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Odpowiedź:</w:t>
            </w:r>
          </w:p>
        </w:tc>
      </w:tr>
      <w:tr>
        <w:trPr/>
        <w:tc>
          <w:tcPr>
            <w:tcW w:w="27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Nazwa:</w:t>
            </w:r>
          </w:p>
        </w:tc>
        <w:tc>
          <w:tcPr>
            <w:tcW w:w="631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>
              <w:rPr>
                <w:rFonts w:eastAsia="Calibri" w:cs=""/>
                <w:b/>
                <w:bCs/>
                <w:i/>
                <w:iCs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PCK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2720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Jakiego zamówienia dotyczy niniejszy dokument?</w:t>
            </w:r>
          </w:p>
        </w:tc>
        <w:tc>
          <w:tcPr>
            <w:tcW w:w="631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Odpowiedź:</w:t>
            </w:r>
          </w:p>
        </w:tc>
      </w:tr>
      <w:tr>
        <w:trPr>
          <w:trHeight w:val="160" w:hRule="atLeast"/>
        </w:trPr>
        <w:tc>
          <w:tcPr>
            <w:tcW w:w="2720" w:type="dxa"/>
            <w:tcBorders/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1380" w:leader="none"/>
              </w:tabs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Tytuł lub krótki opis udzielanego zamówienia:</w:t>
            </w:r>
          </w:p>
        </w:tc>
        <w:tc>
          <w:tcPr>
            <w:tcW w:w="631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Zapytanie ofertowe z dnia 7 sierpnia 2024 r.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na usługę przygotowania i obsługi kodów umożliwiających zakup leków</w:t>
              <w:br/>
              <w:t>i innych produktów dostępnych w aptekach dla Polskiego Czerwonego Krzyża</w:t>
            </w:r>
          </w:p>
        </w:tc>
      </w:tr>
    </w:tbl>
    <w:p>
      <w:pPr>
        <w:pStyle w:val="NoSpacing"/>
        <w:spacing w:lineRule="auto" w:line="276"/>
        <w:jc w:val="center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>Część II: Informacje dotyczące Wykonawcy</w:t>
      </w:r>
    </w:p>
    <w:p>
      <w:pPr>
        <w:pStyle w:val="NoSpacing"/>
        <w:spacing w:lineRule="auto" w:line="276"/>
        <w:jc w:val="center"/>
        <w:rPr>
          <w:b/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tbl>
      <w:tblPr>
        <w:tblStyle w:val="Tabela-Siatka"/>
        <w:tblW w:w="90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9"/>
        <w:gridCol w:w="3843"/>
      </w:tblGrid>
      <w:tr>
        <w:trPr/>
        <w:tc>
          <w:tcPr>
            <w:tcW w:w="5219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Tożsamość Wykonawcy</w:t>
            </w:r>
          </w:p>
        </w:tc>
        <w:tc>
          <w:tcPr>
            <w:tcW w:w="3843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Odpowiedź:</w:t>
            </w:r>
          </w:p>
        </w:tc>
      </w:tr>
      <w:tr>
        <w:trPr/>
        <w:tc>
          <w:tcPr>
            <w:tcW w:w="521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Nazwa:</w:t>
            </w:r>
          </w:p>
        </w:tc>
        <w:tc>
          <w:tcPr>
            <w:tcW w:w="38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Numer NIP (VAT), jeżeli dotyczy*: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4"/>
                <w:szCs w:val="14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  <w:t>*jeżeli numer NIP (VAT) nie ma zastosowania, proszę podać inny krajowy numer identyfikacyjny, jeżeli jest wymagany i ma zastosowanie</w:t>
            </w:r>
          </w:p>
        </w:tc>
        <w:tc>
          <w:tcPr>
            <w:tcW w:w="38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Kraj rejestracji działalności:</w:t>
            </w:r>
          </w:p>
        </w:tc>
        <w:tc>
          <w:tcPr>
            <w:tcW w:w="38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Adres rejestrowy:</w:t>
            </w:r>
          </w:p>
        </w:tc>
        <w:tc>
          <w:tcPr>
            <w:tcW w:w="3843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Adres korespondencyjny*: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i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  <w:t>*jeśli inny niż adres rejestrowy</w:t>
            </w:r>
          </w:p>
        </w:tc>
        <w:tc>
          <w:tcPr>
            <w:tcW w:w="38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Osoba lub osoby wyznaczone do kontaktów z Zamawiającym: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Imię i nazwisko: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Telefon: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Adres e-mail:</w:t>
            </w:r>
          </w:p>
        </w:tc>
        <w:tc>
          <w:tcPr>
            <w:tcW w:w="3843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Osoba lub osoby upoważnione do reprezentowania Wykonawcy*: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Imię i nazwisko: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Telefon: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Adres e-mail: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i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  <w:t>*zgodnie z danymi rejestrowymi bądź stosownym upoważnieniem, które należy przedstawić w załączeniu</w:t>
            </w:r>
          </w:p>
        </w:tc>
        <w:tc>
          <w:tcPr>
            <w:tcW w:w="38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  <w:tr>
        <w:trPr/>
        <w:tc>
          <w:tcPr>
            <w:tcW w:w="5219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 razie potrzeby, proszę podać szczegółowe informacje dotyczące reprezentacji (jej form, zakresu, celu itd.):</w:t>
            </w:r>
          </w:p>
        </w:tc>
        <w:tc>
          <w:tcPr>
            <w:tcW w:w="38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l-PL" w:eastAsia="en-US" w:bidi="ar-SA"/>
              </w:rPr>
            </w:r>
          </w:p>
        </w:tc>
      </w:tr>
    </w:tbl>
    <w:p>
      <w:pPr>
        <w:pStyle w:val="NoSpacing"/>
        <w:spacing w:lineRule="auto" w:line="276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>Część III: Podstawy wykluczenia Wykonawcy</w:t>
      </w:r>
    </w:p>
    <w:p>
      <w:pPr>
        <w:pStyle w:val="NoSpacing"/>
        <w:spacing w:lineRule="auto" w:line="276"/>
        <w:jc w:val="center"/>
        <w:rPr>
          <w:b/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tbl>
      <w:tblPr>
        <w:tblStyle w:val="Tabela-Siatka"/>
        <w:tblW w:w="9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1"/>
        <w:gridCol w:w="2018"/>
      </w:tblGrid>
      <w:tr>
        <w:trPr/>
        <w:tc>
          <w:tcPr>
            <w:tcW w:w="9049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 art. 57 ust. 1 dyrektywy 2014/24/UE określono następujące powody (podstawy) wykluczenia Wykonawcy: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center"/>
              <w:rPr>
                <w:rFonts w:eastAsia="Calibri" w:cs=""/>
                <w:b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udział w organizacji przestępczej,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center"/>
              <w:rPr>
                <w:rFonts w:eastAsia="Calibri" w:cs=""/>
                <w:b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korupcja,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center"/>
              <w:rPr>
                <w:rFonts w:eastAsia="Calibri" w:cs=""/>
                <w:b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nadużycie finansowe,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center"/>
              <w:rPr>
                <w:rFonts w:eastAsia="Calibri" w:cs=""/>
                <w:b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przestępstwa terrorystyczne lub przestępstwa związane z działalnością terrorystyczną,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center"/>
              <w:rPr>
                <w:rFonts w:eastAsia="Calibri" w:cs=""/>
                <w:b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pranie pieniędzy lub finansowanie terroryzmu,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spacing w:lineRule="auto" w:line="276" w:before="0" w:after="0"/>
              <w:jc w:val="center"/>
              <w:rPr>
                <w:rFonts w:eastAsia="Calibri" w:cs=""/>
                <w:b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praca dzieci i inne formy handlu ludźmi.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krajowego porządku prawnego:</w:t>
            </w:r>
          </w:p>
        </w:tc>
        <w:tc>
          <w:tcPr>
            <w:tcW w:w="201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Odpowiedź: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2"/>
                <w:szCs w:val="12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2"/>
                <w:szCs w:val="12"/>
                <w:shd w:fill="auto" w:val="clear"/>
                <w:lang w:val="pl-PL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4"/>
                <w:szCs w:val="14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  <w:t>proszę o wskazanie wybranej odpowiedzi poprzez zaznaczenie lub podkreślenie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Czy 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oświadcza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</w:t>
            </w:r>
            <w:r>
              <w:rPr>
                <w:rFonts w:eastAsia="Calibri" w:cs=""/>
                <w:b w:val="false"/>
                <w:bCs w:val="false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e, nie mają zastosowania ża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dne ze wskazanych powodów (podstaw) wykluczenia, określonych w art. 57 ust. 1 dyrektywy 2014/24/UE?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wydany został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018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Czy w stosunku do Wykonawcy stwierdzono w przeszłości, iż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dopuścił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on rażącego naruszenia umowy, w związku z niedopełnieniem zobowiązań umownych, będących następstwem postępowania o udzielenie zamówienia przeprowadzonego przez Polski Czerwony Krzyż (Zamawiającego)?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Czy Wykonawca na dzień złożenia niniejszego Oświadczenia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wywiązał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018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Czy 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znajduje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w jednej z następujących sytuacji: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a) ogłosił upadłość; lub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b) prowadzone jest wobec niego postępowanie upadłościowe lub likwidacyjne; lub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c) zawarł układ z wierzycielami; lub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d) znajduje się w innej tego rodzaju sytuacji wynikającej z podobnej procedury przewidzianej w krajowych przepisach ustawowych i wykonawczych; lub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e) jego aktywami zarządza likwidator lub sąd; lub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f) jego działalność gospodarcza jest zawieszona?</w:t>
            </w:r>
          </w:p>
        </w:tc>
        <w:tc>
          <w:tcPr>
            <w:tcW w:w="201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Czy 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wie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o jakimkolwiek konflikcie interesów, spowodowanym jego udziałem w postępowaniu o udzielenie zamówienia?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Jeżeli tak, proszę poniżej podać szczegółowe informacje na ten temat: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2"/>
                <w:szCs w:val="12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2"/>
                <w:szCs w:val="12"/>
                <w:shd w:fill="auto" w:val="clear"/>
                <w:lang w:val="pl-PL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_____________________________________________________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_____________________________________________________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_____________________________________________________</w:t>
            </w:r>
          </w:p>
        </w:tc>
        <w:tc>
          <w:tcPr>
            <w:tcW w:w="2018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</w:tbl>
    <w:p>
      <w:pPr>
        <w:pStyle w:val="NoSpacing"/>
        <w:spacing w:lineRule="auto" w:line="276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spacing w:lineRule="auto" w:line="276"/>
        <w:jc w:val="center"/>
        <w:rPr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>Część IV: Dodatkowe oświadczenia Wykonawcy</w:t>
      </w:r>
    </w:p>
    <w:p>
      <w:pPr>
        <w:pStyle w:val="NoSpacing"/>
        <w:spacing w:lineRule="auto" w:line="276"/>
        <w:jc w:val="center"/>
        <w:rPr>
          <w:b/>
          <w:b/>
          <w:sz w:val="12"/>
          <w:szCs w:val="12"/>
          <w:highlight w:val="none"/>
          <w:shd w:fill="auto" w:val="clear"/>
        </w:rPr>
      </w:pPr>
      <w:r>
        <w:rPr>
          <w:b/>
          <w:sz w:val="12"/>
          <w:szCs w:val="12"/>
          <w:shd w:fill="auto" w:val="clear"/>
        </w:rPr>
      </w:r>
    </w:p>
    <w:tbl>
      <w:tblPr>
        <w:tblStyle w:val="Tabela-Siatka"/>
        <w:tblW w:w="90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1"/>
        <w:gridCol w:w="2031"/>
      </w:tblGrid>
      <w:tr>
        <w:trPr/>
        <w:tc>
          <w:tcPr>
            <w:tcW w:w="9062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Kodeks postępowania etycznego PCK</w:t>
            </w: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,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Polityka PCK dotycząca bezpieczeństwa dzieci</w:t>
            </w: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,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Polityka PCK zapobiegania i ochrony przed nadużyciami i wykorzystywaniem seksualnym</w:t>
            </w: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,</w:t>
            </w:r>
          </w:p>
          <w:p>
            <w:pPr>
              <w:pStyle w:val="NoSpacing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Polityka antykorupcyjna PCK</w:t>
            </w: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,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/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których pełna treść znajduje się pod niniejszym adresem: </w:t>
            </w:r>
            <w:hyperlink r:id="rId2">
              <w:r>
                <w:rPr>
                  <w:rStyle w:val="Czeinternetowe"/>
                  <w:rFonts w:eastAsia="Calibri" w:cs=""/>
                  <w:b/>
                  <w:kern w:val="0"/>
                  <w:sz w:val="18"/>
                  <w:szCs w:val="18"/>
                  <w:shd w:fill="auto" w:val="clear"/>
                  <w:lang w:val="pl-PL" w:eastAsia="en-US" w:bidi="ar-SA"/>
                </w:rPr>
                <w:t>https://pck.pl/dokumenty/</w:t>
              </w:r>
            </w:hyperlink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.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Oświadczenia Wykonawcy o zapoznaniu się z powyższymi dokumentami oraz zobowiązania do przestrzegania zasad i standardów postępowania w nich wskazanych, w przypadku uzyskania zamówienia w charakterze Wykonawcy, a także dodatkowe oświadczenia dotyczące przestrzegania przez Wykonawcę określonych przepisów bądź standardów:</w:t>
            </w:r>
          </w:p>
        </w:tc>
        <w:tc>
          <w:tcPr>
            <w:tcW w:w="2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"/>
                <w:b/>
                <w:b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Odpowiedź: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2"/>
                <w:szCs w:val="12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2"/>
                <w:szCs w:val="12"/>
                <w:shd w:fill="auto" w:val="clear"/>
                <w:lang w:val="pl-PL" w:eastAsia="en-U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"/>
                <w:kern w:val="0"/>
                <w:sz w:val="14"/>
                <w:szCs w:val="14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4"/>
                <w:szCs w:val="14"/>
                <w:shd w:fill="auto" w:val="clear"/>
                <w:lang w:val="pl-PL" w:eastAsia="en-US" w:bidi="ar-SA"/>
              </w:rPr>
              <w:t>proszę o wskazanie wybranej odpowiedzi poprzez zaznaczenie lub podkreślenie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potwierdza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, że zapoznał się z dokumentem: </w:t>
            </w:r>
            <w:r>
              <w:rPr>
                <w:rFonts w:eastAsia="Calibri" w:cs=""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Kodeks postępowania etycznego PCK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i zobowiązuje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potwierdza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, że zapoznał się z dokumentem: </w:t>
            </w:r>
            <w:r>
              <w:rPr>
                <w:rFonts w:eastAsia="Calibri" w:cs=""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Polityka PCK dotycząca bezpieczeństwa dzieci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i zobowiązuje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potwierdza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, że zapoznał się z dokumentem: </w:t>
            </w:r>
            <w:r>
              <w:rPr>
                <w:rFonts w:eastAsia="Calibri" w:cs=""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Polityka PCK zapobiegania i ochrony przed nadużyciami i wykorzystywaniem seksualnym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i zobowiązuje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cs=""/>
                <w:kern w:val="0"/>
                <w:sz w:val="18"/>
                <w:szCs w:val="18"/>
                <w:highlight w:val="none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Wykonawca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potwierdza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, że zapoznał się z dokumentem: </w:t>
            </w:r>
            <w:r>
              <w:rPr>
                <w:rFonts w:eastAsia="Calibri" w:cs=""/>
                <w:i/>
                <w:i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Polityka antykorupcyjna PCK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i zobowiązuje się</w:t>
            </w: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031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7031" w:type="dxa"/>
            <w:tcBorders>
              <w:top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val="pl-PL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pl-PL"/>
              </w:rPr>
              <w:t xml:space="preserve">Wykonawca </w:t>
            </w:r>
            <w:r>
              <w:rPr>
                <w:rFonts w:eastAsia="Calibri" w:cs="Calibri"/>
                <w:b/>
                <w:bCs/>
                <w:color w:val="000000"/>
                <w:kern w:val="0"/>
                <w:sz w:val="18"/>
                <w:szCs w:val="18"/>
                <w:lang w:val="pl-PL"/>
              </w:rPr>
              <w:t>zobowiązuje się</w:t>
            </w: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pl-PL"/>
              </w:rPr>
              <w:t xml:space="preserve"> przestrzegać: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Calibri"/>
                <w:color w:val="000000"/>
                <w:kern w:val="0"/>
                <w:lang w:val="pl-PL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pl-PL"/>
              </w:rPr>
              <w:t>a) przepisów ochrony środowiska obowiązujących w kraju, w którym usługi mają być świadczone; oraz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Calibri"/>
                <w:color w:val="000000"/>
                <w:kern w:val="0"/>
                <w:lang w:val="pl-PL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pl-PL"/>
              </w:rPr>
              <w:t>b) międzynarodowo uznanych standardów pracy, np. podstawowych standardów pracy Międzynarodowej Organizacji Pracy; oraz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Calibri" w:cs="Calibri"/>
                <w:color w:val="000000"/>
                <w:kern w:val="0"/>
                <w:lang w:val="pl-PL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pl-PL"/>
              </w:rPr>
              <w:t>c) przepisów dotyczących wolności zrzeszania się, rokowań zbiorowych i układów zbiorowych pracy, eliminacji pracy przymusowej i obowiązkowej, dyskryminacji w zakresie zatrudnienia i pracy oraz zniesienia pracy dzieci.</w:t>
            </w:r>
          </w:p>
        </w:tc>
        <w:tc>
          <w:tcPr>
            <w:tcW w:w="2031" w:type="dxa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TAK</w:t>
            </w:r>
          </w:p>
          <w:p>
            <w:pPr>
              <w:pStyle w:val="NoSpacing"/>
              <w:widowControl w:val="false"/>
              <w:suppressAutoHyphens w:val="true"/>
              <w:spacing w:lineRule="auto" w:line="276" w:before="57" w:after="57"/>
              <w:ind w:left="-38" w:hanging="0"/>
              <w:jc w:val="center"/>
              <w:rPr>
                <w:rFonts w:eastAsia="Calibri" w:cs=""/>
                <w:kern w:val="0"/>
                <w:sz w:val="18"/>
                <w:szCs w:val="18"/>
                <w:shd w:fill="auto" w:val="clear"/>
                <w:lang w:val="pl-PL" w:eastAsia="en-US" w:bidi="ar-SA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shd w:fill="auto" w:val="clear"/>
                <w:lang w:val="pl-PL" w:eastAsia="en-US" w:bidi="ar-SA"/>
              </w:rPr>
              <w:t>NIE</w:t>
            </w:r>
          </w:p>
        </w:tc>
      </w:tr>
    </w:tbl>
    <w:p>
      <w:pPr>
        <w:pStyle w:val="NoSpacing"/>
        <w:spacing w:lineRule="auto" w:line="360"/>
        <w:ind w:left="720" w:hanging="0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57"/>
        <w:ind w:left="340" w:right="0" w:hanging="340"/>
        <w:jc w:val="both"/>
        <w:rPr/>
      </w:pPr>
      <w:r>
        <w:rPr>
          <w:b/>
          <w:sz w:val="18"/>
          <w:szCs w:val="18"/>
          <w:shd w:fill="auto" w:val="clear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57"/>
        <w:ind w:left="340" w:right="0" w:hanging="340"/>
        <w:jc w:val="both"/>
        <w:rPr/>
      </w:pPr>
      <w:r>
        <w:rPr>
          <w:b/>
          <w:sz w:val="18"/>
          <w:szCs w:val="18"/>
          <w:shd w:fill="auto" w:val="clear"/>
        </w:rPr>
        <w:t>Niżej podpisany(-a)(-i) oficjalnie oświadcza(-ją), że, na żądanie Zamawiającego i bez zwłoki, przedstawi(-ą)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>
      <w:pPr>
        <w:pStyle w:val="NoSpacing"/>
        <w:widowControl/>
        <w:numPr>
          <w:ilvl w:val="0"/>
          <w:numId w:val="3"/>
        </w:numPr>
        <w:suppressAutoHyphens w:val="true"/>
        <w:bidi w:val="0"/>
        <w:spacing w:lineRule="auto" w:line="276" w:before="0" w:after="57"/>
        <w:ind w:left="340" w:right="0" w:hanging="340"/>
        <w:jc w:val="both"/>
        <w:rPr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>
      <w:pPr>
        <w:pStyle w:val="NoSpacing"/>
        <w:spacing w:lineRule="auto" w:line="276"/>
        <w:ind w:left="720" w:hanging="0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spacing w:lineRule="auto" w:line="276"/>
        <w:ind w:left="720" w:hanging="0"/>
        <w:jc w:val="center"/>
        <w:rPr>
          <w:b/>
          <w:b/>
          <w:sz w:val="18"/>
          <w:szCs w:val="18"/>
          <w:highlight w:val="none"/>
          <w:shd w:fill="auto" w:val="clear"/>
        </w:rPr>
      </w:pPr>
      <w:r>
        <w:rPr>
          <w:b/>
          <w:sz w:val="18"/>
          <w:szCs w:val="18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/>
      </w:pPr>
      <w:r>
        <w:rPr>
          <w:b/>
          <w:bCs/>
          <w:sz w:val="20"/>
          <w:szCs w:val="20"/>
          <w:shd w:fill="auto" w:val="clear"/>
        </w:rPr>
        <w:t>Podpisano przez:</w:t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/>
      </w:pPr>
      <w:r>
        <w:rPr>
          <w:sz w:val="20"/>
          <w:szCs w:val="20"/>
          <w:shd w:fill="auto" w:val="clear"/>
        </w:rPr>
        <w:t>_________________________________</w:t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i/>
          <w:i/>
          <w:iCs/>
        </w:rPr>
      </w:pPr>
      <w:r>
        <w:rPr>
          <w:i/>
          <w:iCs/>
          <w:sz w:val="16"/>
          <w:szCs w:val="16"/>
          <w:shd w:fill="auto" w:val="clear"/>
        </w:rPr>
        <w:t>wpisać imię(-ona) i nazwisko(-a) osoby(-ób) upoważnionej(-ych) do reprezentacji Wykonawcy</w:t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/>
      </w:pPr>
      <w:r>
        <w:rPr>
          <w:b/>
          <w:bCs/>
          <w:sz w:val="20"/>
          <w:szCs w:val="20"/>
          <w:shd w:fill="auto" w:val="clear"/>
        </w:rPr>
        <w:t>Podpis(-y):</w:t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>
          <w:sz w:val="20"/>
          <w:szCs w:val="20"/>
          <w:highlight w:val="none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Spacing"/>
        <w:widowControl/>
        <w:suppressAutoHyphens w:val="true"/>
        <w:bidi w:val="0"/>
        <w:spacing w:lineRule="auto" w:line="276" w:before="0" w:after="0"/>
        <w:ind w:left="2835" w:right="0" w:hanging="0"/>
        <w:jc w:val="center"/>
        <w:rPr/>
      </w:pPr>
      <w:r>
        <w:rPr>
          <w:sz w:val="20"/>
          <w:szCs w:val="20"/>
          <w:shd w:fill="auto" w:val="clear"/>
        </w:rPr>
        <w:t>_________________________________</w:t>
      </w:r>
    </w:p>
    <w:p>
      <w:pPr>
        <w:pStyle w:val="NoSpacing"/>
        <w:spacing w:lineRule="auto" w:line="276"/>
        <w:ind w:left="3402" w:hanging="0"/>
        <w:jc w:val="center"/>
        <w:rPr>
          <w:highlight w:val="none"/>
          <w:shd w:fill="auto" w:val="clear"/>
        </w:rPr>
      </w:pPr>
      <w:r>
        <w:rPr/>
      </w:r>
    </w:p>
    <w:sectPr>
      <w:footerReference w:type="default" r:id="rId3"/>
      <w:type w:val="nextPage"/>
      <w:pgSz w:w="11906" w:h="16838"/>
      <w:pgMar w:left="1417" w:right="1417" w:gutter="0" w:header="0" w:top="567" w:footer="425" w:bottom="938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b/>
        <w:szCs w:val="18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b/>
        <w:szCs w:val="18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b/>
        <w:szCs w:val="18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b/>
        <w:szCs w:val="18"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b/>
        <w:szCs w:val="18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b/>
        <w:szCs w:val="18"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b/>
        <w:szCs w:val="18"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b/>
        <w:szCs w:val="18"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b/>
        <w:szCs w:val="18"/>
        <w:bCs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64d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1f68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f1f6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f1f6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f1f68"/>
    <w:rPr>
      <w:b/>
      <w:bCs/>
      <w:sz w:val="20"/>
      <w:szCs w:val="20"/>
    </w:rPr>
  </w:style>
  <w:style w:type="character" w:styleId="Numeracjawierszy" w:customStyle="1">
    <w:name w:val="Numeracja wierszy"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  <w:sz w:val="20"/>
      <w:szCs w:val="20"/>
    </w:rPr>
  </w:style>
  <w:style w:type="character" w:styleId="Znakinumeracji" w:customStyle="1">
    <w:name w:val="Znaki numeracji"/>
    <w:qFormat/>
    <w:rPr>
      <w:b/>
      <w:bCs/>
      <w:sz w:val="18"/>
      <w:szCs w:val="18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Normaltextrun" w:customStyle="1">
    <w:name w:val="normaltextrun"/>
    <w:qFormat/>
    <w:rPr/>
  </w:style>
  <w:style w:type="character" w:styleId="StopkaZnak" w:customStyle="1">
    <w:name w:val="Stopka Znak"/>
    <w:qFormat/>
    <w:rPr/>
  </w:style>
  <w:style w:type="character" w:styleId="NagwekZnak" w:customStyle="1">
    <w:name w:val="Nagłówek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uiPriority w:val="1"/>
    <w:qFormat/>
    <w:rsid w:val="001564d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1f6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1f6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f1f68"/>
    <w:pPr/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  <w:pPr/>
    <w:rPr/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e69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ck.pl/dokumenty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9C50E-0775-44B4-9B89-7760725A77F1}">
  <ds:schemaRefs>
    <ds:schemaRef ds:uri="http://schemas.openxmlformats.org/package/2006/metadata/core-properties"/>
    <ds:schemaRef ds:uri="http://purl.org/dc/terms/"/>
    <ds:schemaRef ds:uri="44d6bc62-4c72-4f5a-9c5e-b8824dcf4a4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862ac9e6-46a3-4226-81e6-119b3536cf5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3</Pages>
  <Words>1187</Words>
  <Characters>8264</Characters>
  <CharactersWithSpaces>9326</CharactersWithSpaces>
  <Paragraphs>110</Paragraphs>
  <Company>Biuro Zarządu Głównego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2024-07-11T14:15:17Z</dcterms:created>
  <dc:creator/>
  <dc:description/>
  <dc:language>pl-PL</dc:language>
  <cp:lastModifiedBy/>
  <dcterms:modified xsi:type="dcterms:W3CDTF">2024-08-07T15:06:03Z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MediaServiceImageTags">
    <vt:lpwstr/>
  </property>
</Properties>
</file>