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 xml:space="preserve">Załącznik nr 2 do Zapytania ofertowego z dnia </w:t>
      </w:r>
      <w:r>
        <w:rPr>
          <w:i/>
          <w:iCs/>
          <w:sz w:val="20"/>
          <w:szCs w:val="20"/>
          <w:shd w:fill="auto" w:val="clear"/>
        </w:rPr>
        <w:t>15</w:t>
      </w:r>
      <w:r>
        <w:rPr>
          <w:i/>
          <w:iCs/>
          <w:sz w:val="20"/>
          <w:szCs w:val="20"/>
          <w:shd w:fill="auto" w:val="clear"/>
        </w:rPr>
        <w:t xml:space="preserve"> lutego 2024 r.</w:t>
      </w:r>
    </w:p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 xml:space="preserve">na sprzedaż i dostawę </w:t>
      </w:r>
      <w:r>
        <w:rPr>
          <w:i/>
          <w:iCs/>
          <w:sz w:val="20"/>
          <w:szCs w:val="20"/>
          <w:shd w:fill="auto" w:val="clear"/>
        </w:rPr>
        <w:t>komputerów przenośnych i monitorów komputerowych</w:t>
      </w:r>
      <w:r>
        <w:rPr>
          <w:i/>
          <w:iCs/>
          <w:sz w:val="20"/>
          <w:szCs w:val="20"/>
          <w:shd w:fill="auto" w:val="clear"/>
        </w:rPr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30"/>
          <w:szCs w:val="30"/>
          <w:shd w:fill="auto" w:val="clear"/>
        </w:rPr>
        <w:t>Oświadczenie Wykonawcy</w:t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  <w:shd w:fill="auto" w:val="clear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  <w:highlight w:val="none"/>
          <w:shd w:fill="auto" w:val="clear"/>
        </w:rPr>
      </w:pPr>
      <w:r>
        <w:rPr>
          <w:b/>
          <w:sz w:val="12"/>
          <w:szCs w:val="12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Zapytanie ofertowe z dnia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15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lutego 2024 r.</w:t>
              <w:br/>
              <w:t xml:space="preserve">na sprzedaż i dostawę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komputerów przenośnych i monitorów komputerowych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3843"/>
      </w:tblGrid>
      <w:tr>
        <w:trPr/>
        <w:tc>
          <w:tcPr>
            <w:tcW w:w="52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Wykonawcy</w:t>
            </w:r>
          </w:p>
        </w:tc>
        <w:tc>
          <w:tcPr>
            <w:tcW w:w="38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Kraj rejestracji działalności: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*jeśli inny niż adres rejestrowy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</w:t>
            </w:r>
            <w:r>
              <w:rPr>
                <w:rFonts w:eastAsia="Calibri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nie mają zastosowania ża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shd w:fill="auto" w:val="clear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Podpis(-y):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highlight w:val="none"/>
          <w:shd w:fill="auto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openxmlformats.org/package/2006/metadata/core-properties"/>
    <ds:schemaRef ds:uri="http://purl.org/dc/terms/"/>
    <ds:schemaRef ds:uri="44d6bc62-4c72-4f5a-9c5e-b8824dcf4a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62ac9e6-46a3-4226-81e6-119b3536cf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7655</Characters>
  <Paragraphs>103</Paragraphs>
  <CharactersWithSpaces>8638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2024-02-02T16:23:34Z</dcterms:created>
  <dcterms:modified xsi:type="dcterms:W3CDTF">2024-02-15T19:23:21Z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