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Załącznik nr 2 do Zapytania ofertowego z </w:t>
      </w:r>
      <w:r>
        <w:rPr>
          <w:i/>
          <w:iCs/>
          <w:sz w:val="20"/>
          <w:szCs w:val="20"/>
        </w:rPr>
        <w:t xml:space="preserve">dnia 7 grudnia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sprzedaż i dostawę komputerów przenośnych i monitorów komputerowych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dla Polskiego Czerwonego Krzyża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7 grudnia 2023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sprzedaż i dostawę komputerów przenośnych i monitorów komputerowych 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1"/>
        <w:gridCol w:w="3841"/>
      </w:tblGrid>
      <w:tr>
        <w:trPr/>
        <w:tc>
          <w:tcPr>
            <w:tcW w:w="52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384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2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38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Kraj rejestracji działalności:</w:t>
            </w:r>
          </w:p>
        </w:tc>
        <w:tc>
          <w:tcPr>
            <w:tcW w:w="38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</w:tc>
        <w:tc>
          <w:tcPr>
            <w:tcW w:w="384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i/>
                <w:i/>
                <w:iCs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*jeśli inny niż adres rejestrowy</w:t>
            </w:r>
          </w:p>
        </w:tc>
        <w:tc>
          <w:tcPr>
            <w:tcW w:w="38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384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i/>
                <w:i/>
                <w:iCs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2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nie mają zastosowania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/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 w:before="0" w:after="57"/>
        <w:ind w:left="340" w:hanging="340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 w:before="0" w:after="57"/>
        <w:ind w:left="340" w:hanging="340"/>
        <w:jc w:val="both"/>
        <w:rPr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 w:before="0" w:after="57"/>
        <w:ind w:left="340" w:hanging="340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2835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</w:rPr>
        <w:t>wpisać imię(-ona) i nazwisko(-a) osoby(-ób) upoważnionej(-ych) do reprezentacji Wykonawcy</w:t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b/>
          <w:bCs/>
          <w:sz w:val="20"/>
          <w:szCs w:val="20"/>
        </w:rPr>
        <w:t>Podpis(-y):</w:t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ind w:left="2835" w:hanging="0"/>
        <w:jc w:val="center"/>
        <w:rPr/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msonormal" w:customStyle="1">
    <w:name w:val="x_msonormal"/>
    <w:basedOn w:val="Normal"/>
    <w:qFormat/>
    <w:pPr>
      <w:suppressAutoHyphens w:val="false"/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1101</Words>
  <Characters>7655</Characters>
  <CharactersWithSpaces>8637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2023-12-07T13:25:41Z</dcterms:created>
  <dc:creator/>
  <dc:description/>
  <dc:language>pl-PL</dc:language>
  <cp:lastModifiedBy/>
  <dcterms:modified xsi:type="dcterms:W3CDTF">2023-12-07T13:25:42Z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