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20" w:right="0" w:hanging="0"/>
        <w:jc w:val="right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 w:cstheme="minorHAnsi"/>
          <w:i/>
          <w:iCs/>
          <w:sz w:val="20"/>
          <w:szCs w:val="20"/>
        </w:rPr>
        <w:t>Za</w:t>
      </w:r>
      <w:r>
        <w:rPr>
          <w:i/>
          <w:iCs/>
          <w:sz w:val="20"/>
          <w:szCs w:val="20"/>
        </w:rPr>
        <w:t xml:space="preserve">łącznik nr </w:t>
      </w:r>
      <w:r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do Zapytania ofertowego z dnia 7 listopada 2023 r.</w:t>
      </w:r>
      <w:r>
        <w:rPr/>
        <w:br/>
      </w:r>
      <w:r>
        <w:rPr>
          <w:rFonts w:cs="Calibri"/>
          <w:i/>
          <w:iCs/>
          <w:sz w:val="20"/>
          <w:szCs w:val="20"/>
        </w:rPr>
        <w:t>na sprzedaż i dostawę ręcznych radiotelefonów analogowo-cyfrowych</w:t>
      </w:r>
    </w:p>
    <w:p>
      <w:pPr>
        <w:pStyle w:val="Normal"/>
        <w:spacing w:before="0" w:after="0"/>
        <w:jc w:val="right"/>
        <w:rPr>
          <w:rFonts w:cs="Calibri" w:cstheme="minorHAnsi"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dla Polskiego Czerwonego Krzyża</w:t>
      </w:r>
      <w:bookmarkStart w:id="0" w:name="_GoBack"/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5923"/>
      </w:tblGrid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6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3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7 listopada 2023 r.</w:t>
              <w:br/>
              <w:t>na sprzedaż i dostawę ręcznych radiotelefonów analogowo-cyfrowych</w:t>
              <w:br/>
              <w:t>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  <w:bookmarkStart w:id="1" w:name="_GoBack1"/>
      <w:bookmarkStart w:id="2" w:name="_GoBack1"/>
      <w:bookmarkEnd w:id="0"/>
      <w:bookmarkEnd w:id="2"/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915</Words>
  <Characters>6121</Characters>
  <CharactersWithSpaces>6927</CharactersWithSpaces>
  <Paragraphs>88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2023-11-06T14:43:07Z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