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2" w:rsidRPr="00AD6495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>Załącznik nr 1</w:t>
      </w:r>
      <w:r w:rsidR="00901C5F">
        <w:rPr>
          <w:i/>
        </w:rPr>
        <w:t>c</w:t>
      </w:r>
      <w:r w:rsidRPr="00AD6495">
        <w:rPr>
          <w:i/>
        </w:rPr>
        <w:t xml:space="preserve"> do Zapytania ofertowego z dnia</w:t>
      </w:r>
      <w:r w:rsidR="003C7F0D">
        <w:rPr>
          <w:i/>
        </w:rPr>
        <w:t xml:space="preserve"> 6 września </w:t>
      </w:r>
      <w:r w:rsidRPr="00AD6495">
        <w:rPr>
          <w:i/>
        </w:rPr>
        <w:t xml:space="preserve">2023 r. </w:t>
      </w:r>
    </w:p>
    <w:p w:rsidR="00CA42F2" w:rsidRDefault="00CA42F2" w:rsidP="00CA42F2">
      <w:pPr>
        <w:spacing w:after="0" w:line="240" w:lineRule="auto"/>
        <w:jc w:val="right"/>
        <w:rPr>
          <w:i/>
        </w:rPr>
      </w:pPr>
      <w:r w:rsidRPr="00AD6495">
        <w:rPr>
          <w:i/>
        </w:rPr>
        <w:t xml:space="preserve">na </w:t>
      </w:r>
      <w:r>
        <w:rPr>
          <w:i/>
        </w:rPr>
        <w:t>sprzedaż</w:t>
      </w:r>
      <w:r w:rsidRPr="00AD6495">
        <w:rPr>
          <w:i/>
        </w:rPr>
        <w:t xml:space="preserve"> i dostarczenie </w:t>
      </w:r>
      <w:r>
        <w:rPr>
          <w:i/>
        </w:rPr>
        <w:t>odzieży</w:t>
      </w:r>
      <w:r w:rsidRPr="00AD6495">
        <w:rPr>
          <w:i/>
        </w:rPr>
        <w:t xml:space="preserve"> </w:t>
      </w:r>
      <w:r w:rsidR="002522BC">
        <w:rPr>
          <w:i/>
        </w:rPr>
        <w:t xml:space="preserve">ochronnej </w:t>
      </w:r>
      <w:bookmarkStart w:id="0" w:name="_GoBack"/>
      <w:bookmarkEnd w:id="0"/>
      <w:r w:rsidRPr="00AD6495">
        <w:rPr>
          <w:i/>
        </w:rPr>
        <w:t>dla Polskiego Czerwonego Krzyża</w:t>
      </w: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rPr>
          <w:i/>
        </w:rPr>
      </w:pPr>
    </w:p>
    <w:p w:rsidR="00CA42F2" w:rsidRDefault="00CA42F2" w:rsidP="00CA42F2">
      <w:pPr>
        <w:spacing w:after="0" w:line="240" w:lineRule="auto"/>
        <w:jc w:val="center"/>
        <w:rPr>
          <w:b/>
        </w:rPr>
      </w:pPr>
      <w:r w:rsidRPr="00561486">
        <w:rPr>
          <w:b/>
        </w:rPr>
        <w:t>SPECYFIKACJA PRZEDMIOTU ZAMÓWIENIA</w:t>
      </w:r>
    </w:p>
    <w:p w:rsidR="00A42256" w:rsidRPr="00561486" w:rsidRDefault="00A42256" w:rsidP="00CA42F2">
      <w:pPr>
        <w:spacing w:after="0" w:line="240" w:lineRule="auto"/>
        <w:jc w:val="center"/>
        <w:rPr>
          <w:b/>
        </w:rPr>
      </w:pPr>
      <w:r>
        <w:rPr>
          <w:b/>
        </w:rPr>
        <w:t xml:space="preserve">200 </w:t>
      </w:r>
      <w:r w:rsidR="003E0FA7">
        <w:rPr>
          <w:b/>
        </w:rPr>
        <w:t xml:space="preserve">PAR </w:t>
      </w:r>
      <w:r>
        <w:rPr>
          <w:b/>
        </w:rPr>
        <w:t>SPODNI</w:t>
      </w:r>
    </w:p>
    <w:p w:rsidR="00CA42F2" w:rsidRDefault="00CA42F2"/>
    <w:p w:rsidR="00CA42F2" w:rsidRPr="00266C50" w:rsidRDefault="00CA42F2" w:rsidP="00CA42F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266C50">
        <w:rPr>
          <w:rFonts w:cstheme="minorHAnsi"/>
        </w:rPr>
        <w:t xml:space="preserve">Przedmiotem zamówienia jest </w:t>
      </w:r>
      <w:r w:rsidR="00D02E83" w:rsidRPr="00266C50">
        <w:rPr>
          <w:rFonts w:cstheme="minorHAnsi"/>
        </w:rPr>
        <w:t>sprzedaż</w:t>
      </w:r>
      <w:r w:rsidRPr="00266C50">
        <w:rPr>
          <w:rFonts w:cstheme="minorHAnsi"/>
        </w:rPr>
        <w:t xml:space="preserve"> i dostawa </w:t>
      </w:r>
      <w:r w:rsidRPr="00266C50">
        <w:rPr>
          <w:rFonts w:cstheme="minorHAnsi"/>
          <w:b/>
        </w:rPr>
        <w:t xml:space="preserve">200 fabrycznie nowych </w:t>
      </w:r>
      <w:r w:rsidR="003E0FA7">
        <w:rPr>
          <w:rFonts w:cstheme="minorHAnsi"/>
          <w:b/>
        </w:rPr>
        <w:t xml:space="preserve">par </w:t>
      </w:r>
      <w:r w:rsidR="00901C5F">
        <w:rPr>
          <w:rFonts w:cstheme="minorHAnsi"/>
          <w:b/>
        </w:rPr>
        <w:t>spodni</w:t>
      </w:r>
      <w:r w:rsidRPr="00266C50">
        <w:rPr>
          <w:rFonts w:cstheme="minorHAnsi"/>
        </w:rPr>
        <w:t xml:space="preserve">. </w:t>
      </w:r>
      <w:r w:rsidRPr="00266C50">
        <w:rPr>
          <w:rStyle w:val="normaltextrun"/>
          <w:rFonts w:cstheme="minorHAnsi"/>
          <w:color w:val="000000"/>
          <w:shd w:val="clear" w:color="auto" w:fill="FFFFFF"/>
        </w:rPr>
        <w:t xml:space="preserve">Dostawca zapewnia </w:t>
      </w:r>
      <w:r w:rsidR="004654FF">
        <w:rPr>
          <w:rStyle w:val="normaltextrun"/>
          <w:rFonts w:cstheme="minorHAnsi"/>
          <w:color w:val="000000"/>
          <w:shd w:val="clear" w:color="auto" w:fill="FFFFFF"/>
        </w:rPr>
        <w:t>spodnie</w:t>
      </w:r>
      <w:r w:rsidR="00266C50" w:rsidRPr="00266C50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266C50">
        <w:rPr>
          <w:rStyle w:val="normaltextrun"/>
          <w:rFonts w:cstheme="minorHAnsi"/>
          <w:color w:val="000000"/>
          <w:shd w:val="clear" w:color="auto" w:fill="FFFFFF"/>
        </w:rPr>
        <w:t>w rozmiarach od S do XXL. Dokładne ilości każdego z rozmiarów zostaną ustalone z wybranym dostawcą w terminie 21 dni od decyzji o wyborze dostawcy.</w:t>
      </w:r>
    </w:p>
    <w:p w:rsidR="00CA42F2" w:rsidRPr="00266C50" w:rsidRDefault="00CA42F2" w:rsidP="00CA42F2">
      <w:pPr>
        <w:pStyle w:val="Akapitzlist"/>
        <w:rPr>
          <w:rFonts w:cstheme="minorHAnsi"/>
          <w:b/>
        </w:rPr>
      </w:pPr>
    </w:p>
    <w:p w:rsidR="004654FF" w:rsidRPr="004654FF" w:rsidRDefault="00CA42F2" w:rsidP="004654FF">
      <w:pPr>
        <w:pStyle w:val="Akapitzlist"/>
        <w:numPr>
          <w:ilvl w:val="0"/>
          <w:numId w:val="1"/>
        </w:numPr>
        <w:rPr>
          <w:rStyle w:val="normaltextrun"/>
          <w:rFonts w:cstheme="minorHAnsi"/>
          <w:b/>
        </w:rPr>
      </w:pPr>
      <w:r w:rsidRPr="00266C50">
        <w:rPr>
          <w:rFonts w:cstheme="minorHAnsi"/>
          <w:b/>
        </w:rPr>
        <w:t>Zamawiający przedstawia poniższą listę wymagań pożądanych dla</w:t>
      </w:r>
      <w:r w:rsidR="004654FF">
        <w:rPr>
          <w:rFonts w:cstheme="minorHAnsi"/>
          <w:b/>
        </w:rPr>
        <w:t xml:space="preserve"> spodni</w:t>
      </w:r>
      <w:r w:rsidRPr="00266C50">
        <w:rPr>
          <w:rFonts w:cstheme="minorHAnsi"/>
          <w:b/>
        </w:rPr>
        <w:t>: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Style w:val="normaltextrun"/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Materiał: bawełna lub mieszanka bawełny i poliestru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Style w:val="scxw134801080"/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Gramatura materiału pomiędzy 200g/m2</w:t>
      </w:r>
      <w:r w:rsidRPr="004654FF">
        <w:rPr>
          <w:rStyle w:val="scxw134801080"/>
          <w:rFonts w:ascii="Calibri" w:hAnsi="Calibri" w:cs="Calibri"/>
          <w:color w:val="000000"/>
          <w:shd w:val="clear" w:color="auto" w:fill="FFFFFF"/>
        </w:rPr>
        <w:t> a</w:t>
      </w: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280g/m2</w:t>
      </w:r>
      <w:r>
        <w:rPr>
          <w:rStyle w:val="scxw134801080"/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Style w:val="scxw134801080"/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Kolor czerwony (nie fluorescencyjnym) z wstawkami granatowymi zgodnie z załączonymi wytycznymi</w:t>
      </w:r>
      <w:r>
        <w:rPr>
          <w:rStyle w:val="scxw134801080"/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Style w:val="scxw134801080"/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Zapięcie w pasie na metalowy zatrzask</w:t>
      </w:r>
      <w:r>
        <w:rPr>
          <w:rStyle w:val="scxw134801080"/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Style w:val="scxw134801080"/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Dookoła pasa wszyte szlufki podtrzymujące pasek, o szerokości 45 mm</w:t>
      </w:r>
      <w:r>
        <w:rPr>
          <w:rStyle w:val="scxw134801080"/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Dwie kieszenie poniżej pasa z przodu zapinane na zamek błyskawiczny</w:t>
      </w:r>
      <w:r>
        <w:rPr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Style w:val="normaltextrun"/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Co najmniej jedna kieszeń z tyłu zapinana na zamek błyskawiczny, przykryta patką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Style w:val="normaltextrun"/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Na nogawkach, po zewnętrznych stronach na wysokości ½ uda kieszenie zewnętrzne, przylegające, przykryte patkami zapinane na zamek błyskawiczny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rPr>
          <w:rStyle w:val="scxw134801080"/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Pasy z materiału odblaskowego 3M (lub równorzędn</w:t>
      </w:r>
      <w:r w:rsidR="003C59CD">
        <w:rPr>
          <w:rStyle w:val="normaltextrun"/>
          <w:rFonts w:ascii="Calibri" w:hAnsi="Calibri" w:cs="Calibri"/>
          <w:color w:val="000000"/>
          <w:shd w:val="clear" w:color="auto" w:fill="FFFFFF"/>
        </w:rPr>
        <w:t>ego</w:t>
      </w: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) o szerokości 5 cm wokół całego obwodu nogawek, rozmieszczone poniżej kolan i min. 10cm od dolnej krawędzi nogawek</w:t>
      </w:r>
      <w:r>
        <w:rPr>
          <w:rStyle w:val="scxw134801080"/>
          <w:rFonts w:ascii="Calibri" w:hAnsi="Calibri" w:cs="Calibri"/>
          <w:color w:val="000000"/>
          <w:shd w:val="clear" w:color="auto" w:fill="FFFFFF"/>
        </w:rPr>
        <w:t>;</w:t>
      </w:r>
    </w:p>
    <w:p w:rsidR="00EE5679" w:rsidRPr="00EE5679" w:rsidRDefault="004654FF" w:rsidP="00EE5679">
      <w:pPr>
        <w:pStyle w:val="Akapitzlist"/>
        <w:numPr>
          <w:ilvl w:val="0"/>
          <w:numId w:val="6"/>
        </w:numPr>
        <w:rPr>
          <w:rFonts w:cstheme="minorHAnsi"/>
          <w:b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W kroku i na wysokości kolan wzmocnienia przed przetarciami wykonane w tym samym kolorze co reszta spodni</w:t>
      </w:r>
      <w:r w:rsidR="00EE5679">
        <w:rPr>
          <w:rStyle w:val="scxw134801080"/>
          <w:rFonts w:ascii="Calibri" w:hAnsi="Calibri" w:cs="Calibri"/>
          <w:color w:val="000000"/>
          <w:shd w:val="clear" w:color="auto" w:fill="FFFFFF"/>
        </w:rPr>
        <w:t>;</w:t>
      </w:r>
    </w:p>
    <w:p w:rsidR="004654FF" w:rsidRDefault="004654FF" w:rsidP="004654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Style w:val="scxw7305787"/>
          <w:rFonts w:ascii="Calibri" w:hAnsi="Calibri" w:cs="Calibri"/>
          <w:color w:val="000000"/>
          <w:shd w:val="clear" w:color="auto" w:fill="FFFFFF"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Dodatkow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 preferowane jest rozwiązanie</w:t>
      </w: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regulacj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obwodu na dolnym krańcu nogawki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</w:p>
    <w:p w:rsidR="004654FF" w:rsidRPr="004654FF" w:rsidRDefault="004654FF" w:rsidP="004654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Dodatkow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preferowane jest </w:t>
      </w:r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użycie materiału typu </w:t>
      </w:r>
      <w:proofErr w:type="spellStart"/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rip</w:t>
      </w:r>
      <w:proofErr w:type="spellEnd"/>
      <w:r w:rsidRPr="004654FF">
        <w:rPr>
          <w:rStyle w:val="normaltextrun"/>
          <w:rFonts w:ascii="Calibri" w:hAnsi="Calibri" w:cs="Calibri"/>
          <w:color w:val="000000"/>
          <w:shd w:val="clear" w:color="auto" w:fill="FFFFFF"/>
        </w:rPr>
        <w:t>-stop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</w:p>
    <w:p w:rsidR="004654FF" w:rsidRDefault="004654FF" w:rsidP="004654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r>
        <w:t>Dodatkowo preferowana jest możliwość zamawiania indywidualnie spersonalizowanych spodni wg przygotowanego wzoru/wykrojnika.</w:t>
      </w:r>
    </w:p>
    <w:p w:rsidR="00266C50" w:rsidRDefault="00266C50" w:rsidP="00266C5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:rsidR="00CA42F2" w:rsidRDefault="00CA42F2" w:rsidP="00CA42F2">
      <w:pPr>
        <w:spacing w:after="0" w:line="240" w:lineRule="auto"/>
        <w:ind w:firstLine="1985"/>
        <w:jc w:val="center"/>
      </w:pPr>
      <w:r>
        <w:t>_________________________________</w:t>
      </w:r>
    </w:p>
    <w:p w:rsidR="00CA42F2" w:rsidRPr="0026033A" w:rsidRDefault="00CA42F2" w:rsidP="00CA42F2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:rsidR="00CA42F2" w:rsidRDefault="00CA42F2" w:rsidP="00CA42F2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p w:rsidR="00CA42F2" w:rsidRPr="00CA42F2" w:rsidRDefault="00CA42F2" w:rsidP="00CA42F2">
      <w:pPr>
        <w:rPr>
          <w:rFonts w:cstheme="minorHAnsi"/>
          <w:b/>
          <w:sz w:val="20"/>
          <w:szCs w:val="20"/>
        </w:rPr>
      </w:pPr>
    </w:p>
    <w:p w:rsidR="00CA42F2" w:rsidRDefault="00CA42F2"/>
    <w:sectPr w:rsidR="00CA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70F"/>
    <w:multiLevelType w:val="hybridMultilevel"/>
    <w:tmpl w:val="0944F09C"/>
    <w:lvl w:ilvl="0" w:tplc="D59A30B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75B"/>
    <w:multiLevelType w:val="hybridMultilevel"/>
    <w:tmpl w:val="B608F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7418"/>
    <w:multiLevelType w:val="hybridMultilevel"/>
    <w:tmpl w:val="517C8ED2"/>
    <w:lvl w:ilvl="0" w:tplc="9FE48B7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5BA1"/>
    <w:multiLevelType w:val="hybridMultilevel"/>
    <w:tmpl w:val="18387586"/>
    <w:lvl w:ilvl="0" w:tplc="1758097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428B8"/>
    <w:multiLevelType w:val="hybridMultilevel"/>
    <w:tmpl w:val="ED48684A"/>
    <w:lvl w:ilvl="0" w:tplc="03B4837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A7FF4"/>
    <w:multiLevelType w:val="hybridMultilevel"/>
    <w:tmpl w:val="1054E8A8"/>
    <w:lvl w:ilvl="0" w:tplc="0062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2"/>
    <w:rsid w:val="002522BC"/>
    <w:rsid w:val="00266C50"/>
    <w:rsid w:val="002E5BD2"/>
    <w:rsid w:val="003C59CD"/>
    <w:rsid w:val="003C7F0D"/>
    <w:rsid w:val="003E0FA7"/>
    <w:rsid w:val="00453B63"/>
    <w:rsid w:val="004654FF"/>
    <w:rsid w:val="004C71ED"/>
    <w:rsid w:val="004E6DEC"/>
    <w:rsid w:val="00611415"/>
    <w:rsid w:val="00793AD0"/>
    <w:rsid w:val="008749AF"/>
    <w:rsid w:val="008968F5"/>
    <w:rsid w:val="00901C5F"/>
    <w:rsid w:val="00A42256"/>
    <w:rsid w:val="00CA42F2"/>
    <w:rsid w:val="00D02E83"/>
    <w:rsid w:val="00EB4C62"/>
    <w:rsid w:val="00E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357"/>
  <w15:chartTrackingRefBased/>
  <w15:docId w15:val="{2A1506A7-0E2B-4620-AC5E-4A850DA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F2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A42F2"/>
  </w:style>
  <w:style w:type="character" w:customStyle="1" w:styleId="scxw141677274">
    <w:name w:val="scxw141677274"/>
    <w:basedOn w:val="Domylnaczcionkaakapitu"/>
    <w:rsid w:val="00CA42F2"/>
  </w:style>
  <w:style w:type="character" w:customStyle="1" w:styleId="eop">
    <w:name w:val="eop"/>
    <w:basedOn w:val="Domylnaczcionkaakapitu"/>
    <w:rsid w:val="002E5BD2"/>
  </w:style>
  <w:style w:type="paragraph" w:customStyle="1" w:styleId="paragraph">
    <w:name w:val="paragraph"/>
    <w:basedOn w:val="Normalny"/>
    <w:rsid w:val="002E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6915835">
    <w:name w:val="scxw56915835"/>
    <w:basedOn w:val="Domylnaczcionkaakapitu"/>
    <w:rsid w:val="002E5BD2"/>
  </w:style>
  <w:style w:type="character" w:customStyle="1" w:styleId="scxw134801080">
    <w:name w:val="scxw134801080"/>
    <w:basedOn w:val="Domylnaczcionkaakapitu"/>
    <w:rsid w:val="004654FF"/>
  </w:style>
  <w:style w:type="character" w:customStyle="1" w:styleId="scxw7305787">
    <w:name w:val="scxw7305787"/>
    <w:basedOn w:val="Domylnaczcionkaakapitu"/>
    <w:rsid w:val="0046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boris.poleganow</dc:creator>
  <cp:keywords/>
  <dc:description/>
  <cp:lastModifiedBy>boris.poleganow</cp:lastModifiedBy>
  <cp:revision>11</cp:revision>
  <dcterms:created xsi:type="dcterms:W3CDTF">2023-09-01T10:34:00Z</dcterms:created>
  <dcterms:modified xsi:type="dcterms:W3CDTF">2023-09-06T10:17:00Z</dcterms:modified>
</cp:coreProperties>
</file>