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2" w:rsidRPr="00AD6495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>Załącznik nr 1</w:t>
      </w:r>
      <w:r w:rsidR="00A51D1C">
        <w:rPr>
          <w:i/>
        </w:rPr>
        <w:t>b</w:t>
      </w:r>
      <w:r w:rsidRPr="00AD6495">
        <w:rPr>
          <w:i/>
        </w:rPr>
        <w:t xml:space="preserve"> do Zapytania ofertowego z dnia</w:t>
      </w:r>
      <w:r w:rsidR="00285140">
        <w:rPr>
          <w:i/>
        </w:rPr>
        <w:t xml:space="preserve"> 6 września</w:t>
      </w:r>
      <w:r w:rsidRPr="00AD6495">
        <w:rPr>
          <w:i/>
        </w:rPr>
        <w:t xml:space="preserve"> 2023 r. </w:t>
      </w:r>
    </w:p>
    <w:p w:rsidR="00CA42F2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 xml:space="preserve">na </w:t>
      </w:r>
      <w:r>
        <w:rPr>
          <w:i/>
        </w:rPr>
        <w:t>sprzedaż</w:t>
      </w:r>
      <w:r w:rsidRPr="00AD6495">
        <w:rPr>
          <w:i/>
        </w:rPr>
        <w:t xml:space="preserve"> i dostarczenie </w:t>
      </w:r>
      <w:r>
        <w:rPr>
          <w:i/>
        </w:rPr>
        <w:t>odzieży</w:t>
      </w:r>
      <w:r w:rsidRPr="00AD6495">
        <w:rPr>
          <w:i/>
        </w:rPr>
        <w:t xml:space="preserve"> </w:t>
      </w:r>
      <w:r w:rsidR="003C1554">
        <w:rPr>
          <w:i/>
        </w:rPr>
        <w:t xml:space="preserve">ochronnej </w:t>
      </w:r>
      <w:bookmarkStart w:id="0" w:name="_GoBack"/>
      <w:bookmarkEnd w:id="0"/>
      <w:r w:rsidRPr="00AD6495">
        <w:rPr>
          <w:i/>
        </w:rPr>
        <w:t>dla Polskiego Czerwonego Krzyża</w:t>
      </w: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rPr>
          <w:i/>
        </w:rPr>
      </w:pPr>
    </w:p>
    <w:p w:rsidR="00CA42F2" w:rsidRPr="00561486" w:rsidRDefault="00CA42F2" w:rsidP="00CA42F2">
      <w:pPr>
        <w:spacing w:after="0" w:line="240" w:lineRule="auto"/>
        <w:jc w:val="center"/>
        <w:rPr>
          <w:b/>
        </w:rPr>
      </w:pPr>
      <w:r w:rsidRPr="00561486">
        <w:rPr>
          <w:b/>
        </w:rPr>
        <w:t>SPECYFIKACJA PRZEDMIOTU ZAMÓWIENIA</w:t>
      </w:r>
    </w:p>
    <w:p w:rsidR="00CA42F2" w:rsidRPr="00CA42F2" w:rsidRDefault="00CA42F2" w:rsidP="00CA42F2">
      <w:pPr>
        <w:spacing w:after="0" w:line="240" w:lineRule="auto"/>
        <w:jc w:val="center"/>
        <w:rPr>
          <w:b/>
        </w:rPr>
      </w:pPr>
      <w:r>
        <w:rPr>
          <w:b/>
        </w:rPr>
        <w:t xml:space="preserve">200 KURTEK TYPU </w:t>
      </w:r>
      <w:r w:rsidR="008968F5" w:rsidRPr="008968F5">
        <w:rPr>
          <w:b/>
        </w:rPr>
        <w:t>HARDSHELL Z PODPINKĄ POLAROWĄ</w:t>
      </w:r>
    </w:p>
    <w:p w:rsidR="00CA42F2" w:rsidRDefault="00CA42F2"/>
    <w:p w:rsidR="00CA42F2" w:rsidRPr="00266C50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</w:rPr>
        <w:t xml:space="preserve">Przedmiotem zamówienia jest </w:t>
      </w:r>
      <w:r w:rsidR="00D02E83" w:rsidRPr="00266C50">
        <w:rPr>
          <w:rFonts w:cstheme="minorHAnsi"/>
        </w:rPr>
        <w:t>sprzedaż</w:t>
      </w:r>
      <w:r w:rsidRPr="00266C50">
        <w:rPr>
          <w:rFonts w:cstheme="minorHAnsi"/>
        </w:rPr>
        <w:t xml:space="preserve"> i dostawa </w:t>
      </w:r>
      <w:r w:rsidRPr="00266C50">
        <w:rPr>
          <w:rFonts w:cstheme="minorHAnsi"/>
          <w:b/>
        </w:rPr>
        <w:t xml:space="preserve">200 fabrycznie nowych </w:t>
      </w:r>
      <w:r w:rsidR="008968F5" w:rsidRPr="00266C50">
        <w:rPr>
          <w:rFonts w:cstheme="minorHAnsi"/>
          <w:b/>
        </w:rPr>
        <w:t>kurtek trudno przemakalnych (</w:t>
      </w:r>
      <w:proofErr w:type="spellStart"/>
      <w:r w:rsidR="008968F5" w:rsidRPr="00266C50">
        <w:rPr>
          <w:rFonts w:cstheme="minorHAnsi"/>
          <w:b/>
        </w:rPr>
        <w:t>hardshell</w:t>
      </w:r>
      <w:proofErr w:type="spellEnd"/>
      <w:r w:rsidR="008968F5" w:rsidRPr="00266C50">
        <w:rPr>
          <w:rFonts w:cstheme="minorHAnsi"/>
          <w:b/>
        </w:rPr>
        <w:t xml:space="preserve">) z podpinką </w:t>
      </w:r>
      <w:proofErr w:type="spellStart"/>
      <w:r w:rsidR="008968F5" w:rsidRPr="00266C50">
        <w:rPr>
          <w:rFonts w:cstheme="minorHAnsi"/>
          <w:b/>
        </w:rPr>
        <w:t>polarową</w:t>
      </w:r>
      <w:proofErr w:type="spellEnd"/>
      <w:r w:rsidRPr="00266C50">
        <w:rPr>
          <w:rFonts w:cstheme="minorHAnsi"/>
        </w:rPr>
        <w:t xml:space="preserve">. </w:t>
      </w:r>
      <w:r w:rsidRPr="00266C50">
        <w:rPr>
          <w:rStyle w:val="normaltextrun"/>
          <w:rFonts w:cstheme="minorHAnsi"/>
          <w:color w:val="000000"/>
          <w:shd w:val="clear" w:color="auto" w:fill="FFFFFF"/>
        </w:rPr>
        <w:t xml:space="preserve">Dostawca zapewnia </w:t>
      </w:r>
      <w:r w:rsidR="008968F5" w:rsidRPr="00266C50">
        <w:rPr>
          <w:rStyle w:val="normaltextrun"/>
          <w:rFonts w:cstheme="minorHAnsi"/>
          <w:color w:val="000000"/>
          <w:shd w:val="clear" w:color="auto" w:fill="FFFFFF"/>
        </w:rPr>
        <w:t>kurtki</w:t>
      </w:r>
      <w:r w:rsidRPr="00266C50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266C50" w:rsidRPr="00266C50">
        <w:rPr>
          <w:rStyle w:val="normaltextrun"/>
          <w:rFonts w:cstheme="minorHAnsi"/>
          <w:color w:val="000000"/>
          <w:shd w:val="clear" w:color="auto" w:fill="FFFFFF"/>
        </w:rPr>
        <w:t xml:space="preserve">i podpinki </w:t>
      </w:r>
      <w:r w:rsidRPr="00266C50">
        <w:rPr>
          <w:rStyle w:val="normaltextrun"/>
          <w:rFonts w:cstheme="minorHAnsi"/>
          <w:color w:val="000000"/>
          <w:shd w:val="clear" w:color="auto" w:fill="FFFFFF"/>
        </w:rPr>
        <w:t>w rozmiarach od S do XXL. Dokładne ilości każdego z rozmiarów zostaną ustalone z wybranym dostawcą w terminie 21 dni od decyzji o wyborze dostawcy.</w:t>
      </w:r>
    </w:p>
    <w:p w:rsidR="00CA42F2" w:rsidRPr="00266C50" w:rsidRDefault="00CA42F2" w:rsidP="00CA42F2">
      <w:pPr>
        <w:pStyle w:val="Akapitzlist"/>
        <w:rPr>
          <w:rFonts w:cstheme="minorHAnsi"/>
          <w:b/>
        </w:rPr>
      </w:pPr>
    </w:p>
    <w:p w:rsidR="00CA42F2" w:rsidRPr="00266C50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  <w:b/>
        </w:rPr>
        <w:t>Zamawiający przedstawia poniższą listę wymagań pożądanych dla kurtek:</w:t>
      </w:r>
    </w:p>
    <w:p w:rsidR="002E5BD2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Kolor czerwony (nie fluorescencyjn</w:t>
      </w:r>
      <w:r w:rsidR="00F23A78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y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) z wstawkami granatowymi zgodnie z załączonymi wytycznymi;</w:t>
      </w:r>
    </w:p>
    <w:p w:rsidR="001745BE" w:rsidRPr="00266C50" w:rsidRDefault="001745BE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1745BE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Oznakowanie zgodnie z załączonymi wytycznymi</w:t>
      </w:r>
      <w:r w:rsidR="00F23A78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  <w:r w:rsidRPr="001745BE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zastosowane oznakowanie nie może zmniejszać parametrów wodoodporności produktu</w:t>
      </w:r>
      <w:r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E5BD2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Materiał  warstwy wierzchniej 100% poliester z powleczeniem PU;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Wodoszczelność: 10 000 mm H20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Oddychalność: 8 000 g/m²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Szwy wodoodporne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66C5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Pasy z materiału odblaskowego 3M (lub równorzędn</w:t>
      </w:r>
      <w:r w:rsidR="00F23A78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ego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), rozmieszczone:</w:t>
      </w:r>
    </w:p>
    <w:p w:rsidR="00266C50" w:rsidRPr="00266C50" w:rsidRDefault="00266C50" w:rsidP="00266C5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="002E5BD2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na dole (nie mniej niż 5 cm od dolnej krawędzi) wokół całego obwodu kurtki pas odblaskowy umieszczony poziomo o szerokości nie mniejszej niż 5 cm,</w:t>
      </w:r>
    </w:p>
    <w:p w:rsidR="002E5BD2" w:rsidRPr="00266C50" w:rsidRDefault="00266C50" w:rsidP="00266C5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="002E5BD2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na rękawach na wysokości poniżej łokcia (nie mniej niż 5 cm od dolnej krawędzi rękawów) pas odblaskowy umieszczony poziomo o szerokości 5 cm</w:t>
      </w:r>
      <w:r w:rsidR="00477989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7F0A69" w:rsidRDefault="002E5BD2" w:rsidP="00266C5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Kaptur wszyty na stałe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: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br/>
        <w:t xml:space="preserve">- 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 obwodzie części twarzowej kaptura, wokół pasa i dolnej krawędzi kurtki wszyty tunel ze sznurkiem ściągającym</w:t>
      </w:r>
      <w:r w:rsidR="007F0A69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E5BD2" w:rsidRPr="00266C50" w:rsidRDefault="007F0A69" w:rsidP="00266C5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Z</w:t>
      </w:r>
      <w:r w:rsidR="002E5BD2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przodu co najmniej dwie kieszenie dolne umieszczone symetrycznie ze skośnymi otworami zapinane na zamki błyskawiczne przykryte patkami</w:t>
      </w:r>
      <w:r w:rsidR="00477989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Regulacja obwodu mankietów za pomocą taśmy </w:t>
      </w:r>
      <w:proofErr w:type="spellStart"/>
      <w:r w:rsidR="00F23A78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samoszczepnej</w:t>
      </w:r>
      <w:proofErr w:type="spellEnd"/>
      <w:r w:rsidR="00F23A78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(</w:t>
      </w:r>
      <w:proofErr w:type="spellStart"/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rzepowej</w:t>
      </w:r>
      <w:proofErr w:type="spellEnd"/>
      <w:r w:rsidR="00F23A78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)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3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M lub równoważnej;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Na łokciach wyprofilowane wzmocnienia w kolorze granatowym lub czerwonym o tej samej barwie co reszta kurtki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Zamek błyskawiczny głównego zapięcia rozdzielczy </w:t>
      </w:r>
      <w:r w:rsidR="00BD274C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dwustronn</w:t>
      </w:r>
      <w:r w:rsidR="00BD274C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y,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kostkowy</w:t>
      </w:r>
      <w:r w:rsidR="00BD274C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,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wodoszczelny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Plisa przykrywająca zapięcie główne zapinana na taśmę </w:t>
      </w:r>
      <w:proofErr w:type="spellStart"/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samosczepną</w:t>
      </w:r>
      <w:proofErr w:type="spellEnd"/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– rzep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Co najmniej jedna kieszeń wewnętrzna zapinana na zamek błyskawiczny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Długość co najmniej do wysokości bioder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E5BD2" w:rsidRPr="00266C50" w:rsidRDefault="002E5BD2" w:rsidP="002E5B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Kurtka kompatybilna z podpinką </w:t>
      </w:r>
      <w:proofErr w:type="spellStart"/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polarową</w:t>
      </w:r>
      <w:proofErr w:type="spellEnd"/>
      <w:r w:rsidR="00477989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 </w:t>
      </w: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br/>
        <w:t> </w:t>
      </w:r>
    </w:p>
    <w:p w:rsidR="00266C50" w:rsidRPr="00266C50" w:rsidRDefault="00266C50" w:rsidP="00266C5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Zamawiający przedstawia poniższą listę wymagań pożądanych dla p</w:t>
      </w:r>
      <w:r w:rsidR="002E5BD2" w:rsidRPr="00266C50"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odpink</w:t>
      </w:r>
      <w:r w:rsidRPr="00266C50"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i</w:t>
      </w:r>
      <w:r w:rsidR="002E5BD2" w:rsidRPr="00266C50"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2E5BD2" w:rsidRPr="00266C50"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polarow</w:t>
      </w:r>
      <w:r w:rsidRPr="00266C50"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ej</w:t>
      </w:r>
      <w:proofErr w:type="spellEnd"/>
      <w:r w:rsidR="002E5BD2" w:rsidRPr="00266C50">
        <w:rPr>
          <w:rStyle w:val="normaltextrun"/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: </w:t>
      </w:r>
    </w:p>
    <w:p w:rsidR="00266C50" w:rsidRPr="00266C50" w:rsidRDefault="002E5BD2" w:rsidP="00F23A78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Zgodna z Polską Normą PN-EN 14058:2007 lub norma ją zastępująca, co najmniej klasa 2 w zakresie oporu cieplnego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F23A78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Kolor czerwony (nie fluorescencyjnym) z wstawkami granatowymi zgodnie z załączonymi wytycznymi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F23A78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Materiał: dzianina typu polar o gramaturze 300-360 g/m2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F23A78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Mocowana do kurtki w sposób rozdzielny na zamek błyskawiczny – kostkowy YKK (lub równorzędny)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66C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Na barkach i łokciach wzmocnienia z tkaniny</w:t>
      </w:r>
      <w:r w:rsidR="00266C50" w:rsidRPr="00266C50"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266C50" w:rsidRPr="00266C50" w:rsidRDefault="002E5BD2" w:rsidP="00266C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scxw56915835"/>
          <w:rFonts w:asciiTheme="minorHAnsi" w:hAnsiTheme="minorHAnsi" w:cstheme="minorHAnsi"/>
          <w:sz w:val="22"/>
          <w:szCs w:val="22"/>
        </w:rPr>
      </w:pPr>
      <w:r w:rsidRPr="00266C50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Regulacja obwodu mankietów za pomocą taśmy </w:t>
      </w:r>
      <w:proofErr w:type="spellStart"/>
      <w:r w:rsidRPr="00266C50">
        <w:rPr>
          <w:rStyle w:val="normaltextrun"/>
          <w:rFonts w:asciiTheme="minorHAnsi" w:hAnsiTheme="minorHAnsi" w:cstheme="minorHAnsi"/>
          <w:sz w:val="22"/>
          <w:szCs w:val="22"/>
        </w:rPr>
        <w:t>samosczepnej</w:t>
      </w:r>
      <w:proofErr w:type="spellEnd"/>
      <w:r w:rsidRPr="00266C50">
        <w:rPr>
          <w:rStyle w:val="normaltextrun"/>
          <w:rFonts w:asciiTheme="minorHAnsi" w:hAnsiTheme="minorHAnsi" w:cstheme="minorHAnsi"/>
          <w:sz w:val="22"/>
          <w:szCs w:val="22"/>
        </w:rPr>
        <w:t xml:space="preserve"> – rzep</w:t>
      </w:r>
      <w:r w:rsidR="00266C50" w:rsidRPr="00266C50">
        <w:rPr>
          <w:rStyle w:val="scxw56915835"/>
          <w:rFonts w:asciiTheme="minorHAnsi" w:hAnsiTheme="minorHAnsi" w:cstheme="minorHAnsi"/>
          <w:sz w:val="22"/>
          <w:szCs w:val="22"/>
        </w:rPr>
        <w:t>;</w:t>
      </w:r>
    </w:p>
    <w:p w:rsidR="00266C50" w:rsidRPr="00266C50" w:rsidRDefault="002E5BD2" w:rsidP="00266C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6C50">
        <w:rPr>
          <w:rStyle w:val="normaltextrun"/>
          <w:rFonts w:asciiTheme="minorHAnsi" w:hAnsiTheme="minorHAnsi" w:cstheme="minorHAnsi"/>
          <w:sz w:val="22"/>
          <w:szCs w:val="22"/>
        </w:rPr>
        <w:t>Z przodu, na dole co najmniej dwie kieszenie ze skośnymi otworami zapinane na zamek błyskawiczny – kostkowy</w:t>
      </w:r>
      <w:r w:rsidR="00266C50" w:rsidRPr="00266C50"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:rsidR="002E5BD2" w:rsidRPr="00266C50" w:rsidRDefault="002E5BD2" w:rsidP="00266C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266C50">
        <w:rPr>
          <w:rStyle w:val="normaltextrun"/>
          <w:rFonts w:asciiTheme="minorHAnsi" w:hAnsiTheme="minorHAnsi" w:cstheme="minorHAnsi"/>
          <w:sz w:val="22"/>
          <w:szCs w:val="22"/>
        </w:rPr>
        <w:t>Kieszeń wewnętrzna zapinana na zamek błyskawiczny (preferowane) - dopuszczalny brak kieszeni wewnętrznej</w:t>
      </w:r>
      <w:r w:rsidR="00266C50" w:rsidRPr="00266C50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266C50" w:rsidRDefault="00266C50" w:rsidP="00266C5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:rsidR="00CA42F2" w:rsidRDefault="00CA42F2" w:rsidP="00CA42F2">
      <w:pPr>
        <w:spacing w:after="0" w:line="240" w:lineRule="auto"/>
        <w:ind w:firstLine="1985"/>
        <w:jc w:val="center"/>
      </w:pPr>
      <w:r>
        <w:t>_________________________________</w:t>
      </w:r>
    </w:p>
    <w:p w:rsidR="00CA42F2" w:rsidRPr="0026033A" w:rsidRDefault="00CA42F2" w:rsidP="00CA42F2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p w:rsidR="00CA42F2" w:rsidRP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/>
    <w:sectPr w:rsidR="00CA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5B"/>
    <w:multiLevelType w:val="hybridMultilevel"/>
    <w:tmpl w:val="B608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7418"/>
    <w:multiLevelType w:val="hybridMultilevel"/>
    <w:tmpl w:val="517C8ED2"/>
    <w:lvl w:ilvl="0" w:tplc="9FE48B7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5BA1"/>
    <w:multiLevelType w:val="hybridMultilevel"/>
    <w:tmpl w:val="18387586"/>
    <w:lvl w:ilvl="0" w:tplc="1758097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428B8"/>
    <w:multiLevelType w:val="hybridMultilevel"/>
    <w:tmpl w:val="ED48684A"/>
    <w:lvl w:ilvl="0" w:tplc="03B4837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2"/>
    <w:rsid w:val="00090E7E"/>
    <w:rsid w:val="000B426D"/>
    <w:rsid w:val="001745BE"/>
    <w:rsid w:val="00266C50"/>
    <w:rsid w:val="00285140"/>
    <w:rsid w:val="002E5BD2"/>
    <w:rsid w:val="003C1554"/>
    <w:rsid w:val="00477989"/>
    <w:rsid w:val="004C71ED"/>
    <w:rsid w:val="004E6DEC"/>
    <w:rsid w:val="00611415"/>
    <w:rsid w:val="00793AD0"/>
    <w:rsid w:val="007F0A69"/>
    <w:rsid w:val="008968F5"/>
    <w:rsid w:val="00A51D1C"/>
    <w:rsid w:val="00BD274C"/>
    <w:rsid w:val="00CA42F2"/>
    <w:rsid w:val="00D02E83"/>
    <w:rsid w:val="00EB4C62"/>
    <w:rsid w:val="00F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787"/>
  <w15:chartTrackingRefBased/>
  <w15:docId w15:val="{2A1506A7-0E2B-4620-AC5E-4A850D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A42F2"/>
  </w:style>
  <w:style w:type="character" w:customStyle="1" w:styleId="scxw141677274">
    <w:name w:val="scxw141677274"/>
    <w:basedOn w:val="Domylnaczcionkaakapitu"/>
    <w:rsid w:val="00CA42F2"/>
  </w:style>
  <w:style w:type="character" w:customStyle="1" w:styleId="eop">
    <w:name w:val="eop"/>
    <w:basedOn w:val="Domylnaczcionkaakapitu"/>
    <w:rsid w:val="002E5BD2"/>
  </w:style>
  <w:style w:type="paragraph" w:customStyle="1" w:styleId="paragraph">
    <w:name w:val="paragraph"/>
    <w:basedOn w:val="Normalny"/>
    <w:rsid w:val="002E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6915835">
    <w:name w:val="scxw56915835"/>
    <w:basedOn w:val="Domylnaczcionkaakapitu"/>
    <w:rsid w:val="002E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boris.poleganow</dc:creator>
  <cp:keywords/>
  <dc:description/>
  <cp:lastModifiedBy>boris.poleganow</cp:lastModifiedBy>
  <cp:revision>15</cp:revision>
  <dcterms:created xsi:type="dcterms:W3CDTF">2023-09-01T10:22:00Z</dcterms:created>
  <dcterms:modified xsi:type="dcterms:W3CDTF">2023-09-06T10:17:00Z</dcterms:modified>
</cp:coreProperties>
</file>