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/>
      </w:pPr>
      <w:r>
        <w:rPr>
          <w:b w:val="false"/>
          <w:bCs w:val="false"/>
          <w:i/>
          <w:iCs/>
          <w:sz w:val="20"/>
          <w:szCs w:val="20"/>
        </w:rPr>
        <w:t xml:space="preserve">Załącznik nr 2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/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 xml:space="preserve">(Wykonawca wypełnia wszystkie pola na szarym tle) 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1"/>
        <w:gridCol w:w="4180"/>
      </w:tblGrid>
      <w:tr>
        <w:trPr/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Warszawie, ul. Mokotowska 14, 00-561 Warszawa, Polska, działającym na podstawie ustawy z dnia 16 listopada 1964 r. o Polskim Czerwonym Krzyżu (Dz. U. Nr 41, poz. 276 z późn.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19 stycznia 2023 r. na zakup i dostawę agregatów prądotwórczych dla Polskiego Czerwonego Krzyża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II: Informacje dotyczące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7"/>
        <w:gridCol w:w="4174"/>
      </w:tblGrid>
      <w:tr>
        <w:trPr/>
        <w:tc>
          <w:tcPr>
            <w:tcW w:w="416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1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VAT,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 proszę podać szczegółowe informacje dotyczące reprezentacji (jej form, zakresu, celu itd.):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Poprzez zaznaczenie lub podkreślenie proszę o wskazanie części zamówienia, w odniesieniu do której (których) Wykonawca składa ofertę:</w:t>
            </w:r>
          </w:p>
        </w:tc>
        <w:tc>
          <w:tcPr>
            <w:tcW w:w="417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Agregaty o mocy nominalnej w zakresie: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14-18kVA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23-27kVA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55-65kVA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100-120kVA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170-190kVA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280-320kVA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III: Podstawy wykluczenia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0"/>
        <w:gridCol w:w="4161"/>
      </w:tblGrid>
      <w:tr>
        <w:trPr/>
        <w:tc>
          <w:tcPr>
            <w:tcW w:w="834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 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41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/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/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/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LibreOffice/7.2.5.2$Windows_X86_64 LibreOffice_project/499f9727c189e6ef3471021d6132d4c694f357e5</Application>
  <AppVersion>15.0000</AppVersion>
  <Pages>3</Pages>
  <Words>695</Words>
  <Characters>4507</Characters>
  <CharactersWithSpaces>5108</CharactersWithSpaces>
  <Paragraphs>70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Sakowski</dc:creator>
  <dc:description/>
  <dc:language>pl-PL</dc:language>
  <cp:lastModifiedBy/>
  <dcterms:modified xsi:type="dcterms:W3CDTF">2023-01-19T22:44:37Z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